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3"/>
        <w:gridCol w:w="4542"/>
      </w:tblGrid>
      <w:tr w:rsidR="000A2953" w:rsidRPr="000A2953" w14:paraId="4E132AB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81D109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- 51311</w:t>
            </w:r>
          </w:p>
        </w:tc>
      </w:tr>
      <w:tr w:rsidR="000A2953" w:rsidRPr="000A2953" w14:paraId="14EA7F5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5B1DA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28D61B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483460E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24595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Философия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және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педагогика</w:t>
            </w:r>
          </w:p>
        </w:tc>
      </w:tr>
      <w:tr w:rsidR="000A2953" w:rsidRPr="000A2953" w14:paraId="7293031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B23417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- 51314</w:t>
            </w:r>
          </w:p>
        </w:tc>
      </w:tr>
      <w:tr w:rsidR="000A2953" w:rsidRPr="000A2953" w14:paraId="24F8A27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EA5E2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62BAF8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CC00AC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7D3DF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 ғылымының басқа ғылымдармен байланысы</w:t>
            </w:r>
          </w:p>
        </w:tc>
      </w:tr>
      <w:tr w:rsidR="000A2953" w:rsidRPr="000A2953" w14:paraId="09DB0DD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6AFF9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- 51317</w:t>
            </w:r>
          </w:p>
        </w:tc>
      </w:tr>
      <w:tr w:rsidR="000A2953" w:rsidRPr="000A2953" w14:paraId="12E2407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AF5C8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97D9C4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BB1FA3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CEFC4E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әлемдегі білім беруді дамытудың негізгі бағыттары мен тенденциялары</w:t>
            </w:r>
          </w:p>
        </w:tc>
      </w:tr>
      <w:tr w:rsidR="000A2953" w:rsidRPr="000A2953" w14:paraId="2F01E611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D95E4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- 51319</w:t>
            </w:r>
          </w:p>
        </w:tc>
      </w:tr>
      <w:tr w:rsidR="000A2953" w:rsidRPr="000A2953" w14:paraId="1DACC6A9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3D6C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DB4019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114080E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4DF09A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Білім берудің жаңа парадигмасы</w:t>
            </w:r>
          </w:p>
        </w:tc>
      </w:tr>
      <w:tr w:rsidR="000A2953" w:rsidRPr="000A2953" w14:paraId="72D06065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85DF3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- 51322</w:t>
            </w:r>
          </w:p>
        </w:tc>
      </w:tr>
      <w:tr w:rsidR="000A2953" w:rsidRPr="000A2953" w14:paraId="56A718F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EFDB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2885F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A1E629A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7567D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Жаһандану жағдайындағы білім</w:t>
            </w:r>
          </w:p>
        </w:tc>
      </w:tr>
      <w:tr w:rsidR="000A2953" w:rsidRPr="000A2953" w14:paraId="67D21BC3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B9753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- 51324</w:t>
            </w:r>
          </w:p>
        </w:tc>
      </w:tr>
      <w:tr w:rsidR="000A2953" w:rsidRPr="000A2953" w14:paraId="313D654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7FF9C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29F383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509BEDC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638C4A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жоғары кәсіби білімнің басым бағыттары</w:t>
            </w:r>
          </w:p>
        </w:tc>
      </w:tr>
      <w:tr w:rsidR="000A2953" w:rsidRPr="000A2953" w14:paraId="00CF595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EBDEC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- 51328</w:t>
            </w:r>
          </w:p>
        </w:tc>
      </w:tr>
      <w:tr w:rsidR="000A2953" w:rsidRPr="000A2953" w14:paraId="169E0A1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3CDB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0173D7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84FA4AE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F5B5E3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жоғары және жоғары оқу орнынан кейінгі кәсіби білім беру жүйесінің сипаттамалары</w:t>
            </w:r>
          </w:p>
        </w:tc>
      </w:tr>
      <w:tr w:rsidR="000A2953" w:rsidRPr="000A2953" w14:paraId="1E641CB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6D83B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- 51330</w:t>
            </w:r>
          </w:p>
        </w:tc>
      </w:tr>
      <w:tr w:rsidR="000A2953" w:rsidRPr="000A2953" w14:paraId="59652E99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AF5D2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F95302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B7DB05F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B979A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жоғары және жоғары оқу орнынан кейінгі кәсіби  білім берудің өзекті мәселелері</w:t>
            </w:r>
          </w:p>
        </w:tc>
      </w:tr>
      <w:tr w:rsidR="000A2953" w:rsidRPr="000A2953" w14:paraId="0BE564A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E4142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- 51333</w:t>
            </w:r>
          </w:p>
        </w:tc>
      </w:tr>
      <w:tr w:rsidR="000A2953" w:rsidRPr="000A2953" w14:paraId="1732D05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52F74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BE5BA8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40999041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36FBC5A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Жоғары және жоғары оқу орнынан кейінгі кәсіби  білім беруді реформалаудың негізгі бағыттары</w:t>
            </w:r>
          </w:p>
        </w:tc>
      </w:tr>
      <w:tr w:rsidR="000A2953" w:rsidRPr="000A2953" w14:paraId="518E621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3FD2F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- 51335</w:t>
            </w:r>
          </w:p>
        </w:tc>
      </w:tr>
      <w:tr w:rsidR="000A2953" w:rsidRPr="000A2953" w14:paraId="3F9A44A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56FEC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A79D98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A41F868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4911F0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Қазіргі білім беру мен қашықтықтан білім берудің негізгі тенденциялары</w:t>
            </w:r>
          </w:p>
        </w:tc>
      </w:tr>
      <w:tr w:rsidR="000A2953" w:rsidRPr="000A2953" w14:paraId="27C82592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FE38DE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- 51338</w:t>
            </w:r>
          </w:p>
        </w:tc>
      </w:tr>
      <w:tr w:rsidR="000A2953" w:rsidRPr="000A2953" w14:paraId="7CCDAB80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562A8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AA6AB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3A683E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393B57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 ғылымы және оның адам туралы ғылымдар жүйесіндегі орны</w:t>
            </w:r>
          </w:p>
        </w:tc>
      </w:tr>
      <w:tr w:rsidR="000A2953" w:rsidRPr="000A2953" w14:paraId="28E35217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1EDBC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- 51340</w:t>
            </w:r>
          </w:p>
        </w:tc>
      </w:tr>
      <w:tr w:rsidR="000A2953" w:rsidRPr="000A2953" w14:paraId="2CA3562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D1178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810B8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487900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2D5E4E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Кәсіби  білім беру мұғалімінің жеке тұлғасы және оның құзыреттілігіне қойылатын заманауи талаптар</w:t>
            </w:r>
          </w:p>
        </w:tc>
      </w:tr>
      <w:tr w:rsidR="000A2953" w:rsidRPr="000A2953" w14:paraId="2802A61D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FAD578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- 51343</w:t>
            </w:r>
          </w:p>
        </w:tc>
      </w:tr>
      <w:tr w:rsidR="000A2953" w:rsidRPr="000A2953" w14:paraId="5C92FBC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B6D7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94552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AAABC15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D2CA6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Әлемдік педагогикадағы құзыреттілікке негізделген тұғырдың  қалыптасу тарихы</w:t>
            </w:r>
          </w:p>
        </w:tc>
      </w:tr>
      <w:tr w:rsidR="000A2953" w:rsidRPr="000A2953" w14:paraId="66536AB2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2FE717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- 51345</w:t>
            </w:r>
          </w:p>
        </w:tc>
      </w:tr>
      <w:tr w:rsidR="000A2953" w:rsidRPr="000A2953" w14:paraId="1DD7BBC0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11CA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C254BB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B6A754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4A74A9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Құзырет және құзыреттілік туралы түсінік</w:t>
            </w:r>
          </w:p>
        </w:tc>
      </w:tr>
      <w:tr w:rsidR="000A2953" w:rsidRPr="000A2953" w14:paraId="14589665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21DE4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- 51349</w:t>
            </w:r>
          </w:p>
        </w:tc>
      </w:tr>
      <w:tr w:rsidR="000A2953" w:rsidRPr="000A2953" w14:paraId="0D5CEF8E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8E634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2846D2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B2E4357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5EC166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Құзыреттілік тұғыр  және  маманның құзыреттілік моделі</w:t>
            </w:r>
          </w:p>
        </w:tc>
      </w:tr>
      <w:tr w:rsidR="000A2953" w:rsidRPr="000A2953" w14:paraId="17D2CFA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8DA3FE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- 51351</w:t>
            </w:r>
          </w:p>
        </w:tc>
      </w:tr>
      <w:tr w:rsidR="000A2953" w:rsidRPr="000A2953" w14:paraId="231F4DB5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4CC6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4D24EA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6C428A8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F4DCB8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Психологиялық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әдістердің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негізгі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 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топтары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: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объективті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және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 xml:space="preserve">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субъективті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KZ" w:eastAsia="ru-KZ"/>
              </w:rPr>
              <w:t>.</w:t>
            </w:r>
          </w:p>
        </w:tc>
      </w:tr>
      <w:tr w:rsidR="000A2953" w:rsidRPr="000A2953" w14:paraId="12B9545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E58762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- 51353</w:t>
            </w:r>
          </w:p>
        </w:tc>
      </w:tr>
      <w:tr w:rsidR="000A2953" w:rsidRPr="000A2953" w14:paraId="720A7D7C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5F95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9C663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D363CD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77CE3A7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Адамның іс-әрекет субъектісі ретіндегі негізгі касиетгері</w:t>
            </w:r>
          </w:p>
        </w:tc>
      </w:tr>
      <w:tr w:rsidR="000A2953" w:rsidRPr="000A2953" w14:paraId="6E2CFAD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4C895F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- 51357</w:t>
            </w:r>
          </w:p>
        </w:tc>
      </w:tr>
      <w:tr w:rsidR="000A2953" w:rsidRPr="000A2953" w14:paraId="6F1565A9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A0F8F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7B8E7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59A008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E9FCF5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 іс-әрекетінің түрлері</w:t>
            </w:r>
          </w:p>
        </w:tc>
      </w:tr>
      <w:tr w:rsidR="000A2953" w:rsidRPr="000A2953" w14:paraId="6C504FC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12CD0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- 51360</w:t>
            </w:r>
          </w:p>
        </w:tc>
      </w:tr>
      <w:tr w:rsidR="000A2953" w:rsidRPr="000A2953" w14:paraId="4819668B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21F2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42CF5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C2F8380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7FBAD7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Іс-әрекет қүрылымы</w:t>
            </w:r>
          </w:p>
        </w:tc>
      </w:tr>
      <w:tr w:rsidR="000A2953" w:rsidRPr="000A2953" w14:paraId="79BAD54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5D4A49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- 51362</w:t>
            </w:r>
          </w:p>
        </w:tc>
      </w:tr>
      <w:tr w:rsidR="000A2953" w:rsidRPr="000A2953" w14:paraId="5EF6E384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95B77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AC885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5403D0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833976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Қажеттілік қалыптасуының және дамуының негізгі кезеңдері</w:t>
            </w:r>
          </w:p>
        </w:tc>
      </w:tr>
      <w:tr w:rsidR="000A2953" w:rsidRPr="000A2953" w14:paraId="1564E7F9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C723B9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- 51367</w:t>
            </w:r>
          </w:p>
        </w:tc>
      </w:tr>
      <w:tr w:rsidR="000A2953" w:rsidRPr="000A2953" w14:paraId="4193A76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24064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012F02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4F3303F2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88A5D88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Мотивтердің пайда болуының механизмдері</w:t>
            </w:r>
          </w:p>
        </w:tc>
      </w:tr>
      <w:tr w:rsidR="000A2953" w:rsidRPr="000A2953" w14:paraId="5BECBDC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32B371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- 51371</w:t>
            </w:r>
          </w:p>
        </w:tc>
      </w:tr>
      <w:tr w:rsidR="000A2953" w:rsidRPr="000A2953" w14:paraId="55348598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9481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8FA18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8511B41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F5F1FB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Әрекеттің рефлекторлы концепциясы</w:t>
            </w:r>
          </w:p>
        </w:tc>
      </w:tr>
      <w:tr w:rsidR="000A2953" w:rsidRPr="000A2953" w14:paraId="75275DB0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8F43C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- 51373</w:t>
            </w:r>
          </w:p>
        </w:tc>
      </w:tr>
      <w:tr w:rsidR="000A2953" w:rsidRPr="000A2953" w14:paraId="1D3FDB4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421E9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D9BCE2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0D9DAC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CCE780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Э.Эриксонның тұлға дамуы концепциясы</w:t>
            </w:r>
          </w:p>
        </w:tc>
      </w:tr>
      <w:tr w:rsidR="000A2953" w:rsidRPr="000A2953" w14:paraId="704D2B0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AA4CB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- 51377</w:t>
            </w:r>
          </w:p>
        </w:tc>
      </w:tr>
      <w:tr w:rsidR="000A2953" w:rsidRPr="000A2953" w14:paraId="3EF2673C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7931C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37808B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C536DC3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6F4914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 теориясының психодинамикалық бағытына сипаттама</w:t>
            </w:r>
          </w:p>
        </w:tc>
      </w:tr>
      <w:tr w:rsidR="000A2953" w:rsidRPr="000A2953" w14:paraId="3464D24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7A6C87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- 51382</w:t>
            </w:r>
          </w:p>
        </w:tc>
      </w:tr>
      <w:tr w:rsidR="000A2953" w:rsidRPr="000A2953" w14:paraId="4FC8D7A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4846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BB73DC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783AA7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05E088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Психика мен нерв жүйесінің рефлекстік табиғаты</w:t>
            </w:r>
          </w:p>
        </w:tc>
      </w:tr>
      <w:tr w:rsidR="000A2953" w:rsidRPr="000A2953" w14:paraId="469DEC25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12F174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- 51385</w:t>
            </w:r>
          </w:p>
        </w:tc>
      </w:tr>
      <w:tr w:rsidR="000A2953" w:rsidRPr="000A2953" w14:paraId="451E005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7914F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7272E0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09279F7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FFC0C1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Сананың негізгі қасиеттері</w:t>
            </w:r>
          </w:p>
        </w:tc>
      </w:tr>
      <w:tr w:rsidR="000A2953" w:rsidRPr="000A2953" w14:paraId="6ECEAEF1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E5DC80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- 51388</w:t>
            </w:r>
          </w:p>
        </w:tc>
      </w:tr>
      <w:tr w:rsidR="000A2953" w:rsidRPr="000A2953" w14:paraId="1D98A0A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1A590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FD51BC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B6C8A4C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56FE75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Психологиядағы бихевиоризм бағыты</w:t>
            </w:r>
          </w:p>
        </w:tc>
      </w:tr>
      <w:tr w:rsidR="000A2953" w:rsidRPr="000A2953" w14:paraId="4BC9D3D0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E025D8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- 51391</w:t>
            </w:r>
          </w:p>
        </w:tc>
      </w:tr>
      <w:tr w:rsidR="000A2953" w:rsidRPr="000A2953" w14:paraId="0835A0FF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CFA40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0D3CB9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242265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6DFAFB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Гештальтпсихологияға  жалпы сипаттама</w:t>
            </w:r>
          </w:p>
        </w:tc>
      </w:tr>
      <w:tr w:rsidR="000A2953" w:rsidRPr="000A2953" w14:paraId="23E9CD49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C558B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- 51395</w:t>
            </w:r>
          </w:p>
        </w:tc>
      </w:tr>
      <w:tr w:rsidR="000A2953" w:rsidRPr="000A2953" w14:paraId="7B0DAFF8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752AC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8F71C8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4965FC7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724A9E3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Психологиядағы білімнің ықпалдастығы</w:t>
            </w:r>
          </w:p>
        </w:tc>
      </w:tr>
      <w:tr w:rsidR="000A2953" w:rsidRPr="000A2953" w14:paraId="7D372991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7E527D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- 51399</w:t>
            </w:r>
          </w:p>
        </w:tc>
      </w:tr>
      <w:tr w:rsidR="000A2953" w:rsidRPr="000A2953" w14:paraId="6AB4DCA9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42892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B95539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94D739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82358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 ғылымындағы детерминизм қағидасына сипаттама</w:t>
            </w:r>
          </w:p>
        </w:tc>
      </w:tr>
      <w:tr w:rsidR="000A2953" w:rsidRPr="000A2953" w14:paraId="0A91066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B5803A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- 51402</w:t>
            </w:r>
          </w:p>
        </w:tc>
      </w:tr>
      <w:tr w:rsidR="000A2953" w:rsidRPr="000A2953" w14:paraId="74D7F97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00E2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51C2C3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F2E92E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8B1843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 ғылымындағы сана мен іс-әрекет бірлігі қағидасына сипаттама</w:t>
            </w:r>
          </w:p>
        </w:tc>
      </w:tr>
      <w:tr w:rsidR="000A2953" w:rsidRPr="000A2953" w14:paraId="3CF1D88D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8C5F26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- 51406</w:t>
            </w:r>
          </w:p>
        </w:tc>
      </w:tr>
      <w:tr w:rsidR="000A2953" w:rsidRPr="000A2953" w14:paraId="39EFEB3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0D5F5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D10008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45D6CB6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1E9596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 ғылымындағы даму қағидасына сипаттама</w:t>
            </w:r>
          </w:p>
        </w:tc>
      </w:tr>
      <w:tr w:rsidR="000A2953" w:rsidRPr="000A2953" w14:paraId="4C9EDC2F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F207E6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- 51410</w:t>
            </w:r>
          </w:p>
        </w:tc>
      </w:tr>
      <w:tr w:rsidR="000A2953" w:rsidRPr="000A2953" w14:paraId="156EC63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71E71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BB4C6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989E8D5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B7DC43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Психоанализ теориясына сипаттама</w:t>
            </w:r>
          </w:p>
        </w:tc>
      </w:tr>
      <w:tr w:rsidR="000A2953" w:rsidRPr="000A2953" w14:paraId="028B0D0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AB5FBD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- 51414</w:t>
            </w:r>
          </w:p>
        </w:tc>
      </w:tr>
      <w:tr w:rsidR="000A2953" w:rsidRPr="000A2953" w14:paraId="1F838AD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F4F3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0E8EA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412AB50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47127DB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Психологиядағы гуманистік психология бағытына сипаттама</w:t>
            </w:r>
          </w:p>
        </w:tc>
      </w:tr>
      <w:tr w:rsidR="000A2953" w:rsidRPr="000A2953" w14:paraId="04DA59D5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B43031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- 51418</w:t>
            </w:r>
          </w:p>
        </w:tc>
      </w:tr>
      <w:tr w:rsidR="000A2953" w:rsidRPr="000A2953" w14:paraId="666FE603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B4F72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7A648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DB185B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DD7DFCC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Қазақстандағы жоғары мектеп психологиясының дамуы</w:t>
            </w:r>
          </w:p>
        </w:tc>
      </w:tr>
      <w:tr w:rsidR="000A2953" w:rsidRPr="000A2953" w14:paraId="0EFBAF4D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E640AB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- 51421</w:t>
            </w:r>
          </w:p>
        </w:tc>
      </w:tr>
      <w:tr w:rsidR="000A2953" w:rsidRPr="000A2953" w14:paraId="50E13EA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0E60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405783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4A2F0BD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2E603E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Мінез-құлық теориясы</w:t>
            </w:r>
          </w:p>
        </w:tc>
      </w:tr>
      <w:tr w:rsidR="000A2953" w:rsidRPr="000A2953" w14:paraId="70DEDFD4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9E6A89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- 51424</w:t>
            </w:r>
          </w:p>
        </w:tc>
      </w:tr>
      <w:tr w:rsidR="000A2953" w:rsidRPr="000A2953" w14:paraId="74E324FC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3DB79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B8BAC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624D8C7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0EC19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 теориясындағы диспозициялық бағыт</w:t>
            </w:r>
          </w:p>
        </w:tc>
      </w:tr>
      <w:tr w:rsidR="000A2953" w:rsidRPr="000A2953" w14:paraId="4D4F2039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9D22D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- 51429</w:t>
            </w:r>
          </w:p>
        </w:tc>
      </w:tr>
      <w:tr w:rsidR="000A2953" w:rsidRPr="000A2953" w14:paraId="6CBA2F4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93FD6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6E2CD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616D6F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B3CEF1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Мотивация және іс-әрекет</w:t>
            </w:r>
          </w:p>
        </w:tc>
      </w:tr>
      <w:tr w:rsidR="000A2953" w:rsidRPr="000A2953" w14:paraId="782F9664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42367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- 51432</w:t>
            </w:r>
          </w:p>
        </w:tc>
      </w:tr>
      <w:tr w:rsidR="000A2953" w:rsidRPr="000A2953" w14:paraId="6066FE9B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A9788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480E89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10758C5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426AC8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Мотивацияның когнитивті теориясы</w:t>
            </w:r>
          </w:p>
        </w:tc>
      </w:tr>
      <w:tr w:rsidR="000A2953" w:rsidRPr="000A2953" w14:paraId="31663B5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E5366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- 51434</w:t>
            </w:r>
          </w:p>
        </w:tc>
      </w:tr>
      <w:tr w:rsidR="000A2953" w:rsidRPr="000A2953" w14:paraId="4F49583F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FFF5A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B7F576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4F9ACD71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BCB4174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А.Н Леонтьев бойынша іс-әрекет механизмдері</w:t>
            </w:r>
          </w:p>
        </w:tc>
      </w:tr>
      <w:tr w:rsidR="000A2953" w:rsidRPr="000A2953" w14:paraId="1C8385CA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0C83AC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- 51439</w:t>
            </w:r>
          </w:p>
        </w:tc>
      </w:tr>
      <w:tr w:rsidR="000A2953" w:rsidRPr="000A2953" w14:paraId="70DE260B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0514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32AED4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3571ECD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5665EF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Жеке адамның мотивациялық құрылымы</w:t>
            </w:r>
          </w:p>
        </w:tc>
      </w:tr>
      <w:tr w:rsidR="000A2953" w:rsidRPr="000A2953" w14:paraId="50A1AF3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4560D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lastRenderedPageBreak/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- 51443</w:t>
            </w:r>
          </w:p>
        </w:tc>
      </w:tr>
      <w:tr w:rsidR="000A2953" w:rsidRPr="000A2953" w14:paraId="73CC6583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CB9BE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2905B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98DD7C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5F495B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диагностикалау</w:t>
            </w:r>
          </w:p>
        </w:tc>
      </w:tr>
      <w:tr w:rsidR="000A2953" w:rsidRPr="000A2953" w14:paraId="6FC061E8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9C2EE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- 51445</w:t>
            </w:r>
          </w:p>
        </w:tc>
      </w:tr>
      <w:tr w:rsidR="000A2953" w:rsidRPr="000A2953" w14:paraId="6F137D41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78E32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2AE983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C5B50F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B914A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Теориялық зерттеу әдістері</w:t>
            </w:r>
          </w:p>
        </w:tc>
      </w:tr>
      <w:tr w:rsidR="000A2953" w:rsidRPr="000A2953" w14:paraId="5783DE81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3E1A4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- 51448</w:t>
            </w:r>
          </w:p>
        </w:tc>
      </w:tr>
      <w:tr w:rsidR="000A2953" w:rsidRPr="000A2953" w14:paraId="03CF4043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FBCF3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F49F88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36D417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E1044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Эмпирикалық зерттеу әдістері</w:t>
            </w:r>
          </w:p>
        </w:tc>
      </w:tr>
      <w:tr w:rsidR="000A2953" w:rsidRPr="000A2953" w14:paraId="7BC36A1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175B59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- 51450</w:t>
            </w:r>
          </w:p>
        </w:tc>
      </w:tr>
      <w:tr w:rsidR="000A2953" w:rsidRPr="000A2953" w14:paraId="12960ED0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CAF71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74E58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0DD3FAE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1C2FFD5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Педагогикалық эксперимент және онын түрлері</w:t>
            </w:r>
          </w:p>
        </w:tc>
      </w:tr>
      <w:tr w:rsidR="000A2953" w:rsidRPr="000A2953" w14:paraId="1896F1FF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E0E3F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- 51452</w:t>
            </w:r>
          </w:p>
        </w:tc>
      </w:tr>
      <w:tr w:rsidR="000A2953" w:rsidRPr="000A2953" w14:paraId="60D32C9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CE86F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1DC9C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FAF6662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6361E6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психологиясының теориялық негізі</w:t>
            </w:r>
          </w:p>
        </w:tc>
      </w:tr>
      <w:tr w:rsidR="000A2953" w:rsidRPr="000A2953" w14:paraId="02460991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6F78F6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- 51454</w:t>
            </w:r>
          </w:p>
        </w:tc>
      </w:tr>
      <w:tr w:rsidR="000A2953" w:rsidRPr="000A2953" w14:paraId="07CB7B7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E99F4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490F31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B864E30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44CA5E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процесінде шешім қабылдаудың қандай формалары бар?</w:t>
            </w:r>
          </w:p>
        </w:tc>
      </w:tr>
      <w:tr w:rsidR="000A2953" w:rsidRPr="000A2953" w14:paraId="70DF9467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A72602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- 51456</w:t>
            </w:r>
          </w:p>
        </w:tc>
      </w:tr>
      <w:tr w:rsidR="000A2953" w:rsidRPr="000A2953" w14:paraId="0DD26BDF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4D244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674E71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E4C964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810FEB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Басқарушылық шешім қабылдаудың жалпы сипаттамасы</w:t>
            </w:r>
          </w:p>
        </w:tc>
      </w:tr>
      <w:tr w:rsidR="000A2953" w:rsidRPr="000A2953" w14:paraId="6017E8E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2D9E1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- 51459</w:t>
            </w:r>
          </w:p>
        </w:tc>
      </w:tr>
      <w:tr w:rsidR="000A2953" w:rsidRPr="000A2953" w14:paraId="1642FF74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F818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28B8B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DC57A4E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4EB6B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Басқарудың ғылыми-теориялық негіздері</w:t>
            </w:r>
          </w:p>
        </w:tc>
      </w:tr>
      <w:tr w:rsidR="000A2953" w:rsidRPr="000A2953" w14:paraId="46B8719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F1CFA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- 51461</w:t>
            </w:r>
          </w:p>
        </w:tc>
      </w:tr>
      <w:tr w:rsidR="000A2953" w:rsidRPr="000A2953" w14:paraId="6192ABD0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EB917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4385E9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E2DBED8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D6314A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және бағыну</w:t>
            </w:r>
          </w:p>
        </w:tc>
      </w:tr>
      <w:tr w:rsidR="000A2953" w:rsidRPr="000A2953" w14:paraId="4CF74C90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BFF51F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- 51464</w:t>
            </w:r>
          </w:p>
        </w:tc>
      </w:tr>
      <w:tr w:rsidR="000A2953" w:rsidRPr="000A2953" w14:paraId="7310B112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10B2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854AA2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D0E3968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65F8F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Мотивацияның процесстік теориясы</w:t>
            </w:r>
          </w:p>
        </w:tc>
      </w:tr>
      <w:tr w:rsidR="000A2953" w:rsidRPr="000A2953" w14:paraId="6903E1F3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5BD44C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- 51467</w:t>
            </w:r>
          </w:p>
        </w:tc>
      </w:tr>
      <w:tr w:rsidR="000A2953" w:rsidRPr="000A2953" w14:paraId="706416CE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0023C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6A91B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56DD9A7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CBBF11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Басқарудың интерактивті әдістері</w:t>
            </w:r>
          </w:p>
        </w:tc>
      </w:tr>
      <w:tr w:rsidR="000A2953" w:rsidRPr="000A2953" w14:paraId="557B28BE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243936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- 51469</w:t>
            </w:r>
          </w:p>
        </w:tc>
      </w:tr>
      <w:tr w:rsidR="000A2953" w:rsidRPr="000A2953" w14:paraId="71040303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6D5B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CD0CAE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8DB257F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F46BD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Басқарушының өзіндік тәсілі дегеніміз</w:t>
            </w:r>
          </w:p>
        </w:tc>
      </w:tr>
      <w:tr w:rsidR="000A2953" w:rsidRPr="000A2953" w14:paraId="5F0EBEA2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3A710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- 51472</w:t>
            </w:r>
          </w:p>
        </w:tc>
      </w:tr>
      <w:tr w:rsidR="000A2953" w:rsidRPr="000A2953" w14:paraId="7F85FDC3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B4235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0BBCBC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E5340AD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2652BE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Қарым – қатынас дегеніміз</w:t>
            </w:r>
          </w:p>
        </w:tc>
      </w:tr>
      <w:tr w:rsidR="000A2953" w:rsidRPr="000A2953" w14:paraId="29704279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E4DFF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- 51474</w:t>
            </w:r>
          </w:p>
        </w:tc>
      </w:tr>
      <w:tr w:rsidR="000A2953" w:rsidRPr="000A2953" w14:paraId="162CA29E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2E39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3D1E43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A279F95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674750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Адаптациялық деңгейдегі шешім</w:t>
            </w:r>
          </w:p>
        </w:tc>
      </w:tr>
      <w:tr w:rsidR="000A2953" w:rsidRPr="000A2953" w14:paraId="154C63A3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D21D09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- 51476</w:t>
            </w:r>
          </w:p>
        </w:tc>
      </w:tr>
      <w:tr w:rsidR="000A2953" w:rsidRPr="000A2953" w14:paraId="791F358A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9726F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7BF189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3055C6D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55E37F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Еңбек ұжымы дегеніміз</w:t>
            </w:r>
          </w:p>
        </w:tc>
      </w:tr>
      <w:tr w:rsidR="000A2953" w:rsidRPr="000A2953" w14:paraId="5CE50222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FB77A8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- 51479</w:t>
            </w:r>
          </w:p>
        </w:tc>
      </w:tr>
      <w:tr w:rsidR="000A2953" w:rsidRPr="000A2953" w14:paraId="2CF2F22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8FB1C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BA53BC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3A6B260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F405FC3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Дау-дамайлардың туындау себебі</w:t>
            </w:r>
          </w:p>
        </w:tc>
      </w:tr>
      <w:tr w:rsidR="000A2953" w:rsidRPr="000A2953" w14:paraId="1E51B45C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0D15F48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- 51481</w:t>
            </w:r>
          </w:p>
        </w:tc>
      </w:tr>
      <w:tr w:rsidR="000A2953" w:rsidRPr="000A2953" w14:paraId="3D0416FF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0E97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F885A7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6685C8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0F30735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ішіндегі ымырашыл жетекші</w:t>
            </w:r>
          </w:p>
        </w:tc>
      </w:tr>
      <w:tr w:rsidR="000A2953" w:rsidRPr="000A2953" w14:paraId="04DF7052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CB2DD4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- 51484</w:t>
            </w:r>
          </w:p>
        </w:tc>
      </w:tr>
      <w:tr w:rsidR="000A2953" w:rsidRPr="000A2953" w14:paraId="39D7C32E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49B8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2E9A06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E54BCC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677DE0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 психологиясы пәнінің міндеті</w:t>
            </w:r>
          </w:p>
        </w:tc>
      </w:tr>
      <w:tr w:rsidR="000A2953" w:rsidRPr="000A2953" w14:paraId="4B0D4F48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3DA5C2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- 51487</w:t>
            </w:r>
          </w:p>
        </w:tc>
      </w:tr>
      <w:tr w:rsidR="000A2953" w:rsidRPr="000A2953" w14:paraId="1D17023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7493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4B05E1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8B821FC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6BC8146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Басқарушы адамның даралық ерекшеліктеріне байланысты қандай типтерге бөлеміз?</w:t>
            </w:r>
          </w:p>
        </w:tc>
      </w:tr>
      <w:tr w:rsidR="000A2953" w:rsidRPr="000A2953" w14:paraId="3A6A9ABA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2AFCAC4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- 51489</w:t>
            </w:r>
          </w:p>
        </w:tc>
      </w:tr>
      <w:tr w:rsidR="000A2953" w:rsidRPr="000A2953" w14:paraId="50B53FB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BEB77A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D9177F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DC2B093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45A0D7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Ұжымдағы адамдардың қарым – қатынасын зерттеу әдісі</w:t>
            </w:r>
          </w:p>
        </w:tc>
      </w:tr>
      <w:tr w:rsidR="000A2953" w:rsidRPr="000A2953" w14:paraId="07E98EC7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0FCA8E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- 51492</w:t>
            </w:r>
          </w:p>
        </w:tc>
      </w:tr>
      <w:tr w:rsidR="000A2953" w:rsidRPr="000A2953" w14:paraId="1FA677CC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17136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E4F34B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72200433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04E97B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Л.Д. Кудряшова бойынша басшының типтерін атаңыз</w:t>
            </w:r>
          </w:p>
        </w:tc>
      </w:tr>
      <w:tr w:rsidR="000A2953" w:rsidRPr="000A2953" w14:paraId="3AE9BD56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14E10D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- 51495</w:t>
            </w:r>
          </w:p>
        </w:tc>
      </w:tr>
      <w:tr w:rsidR="000A2953" w:rsidRPr="000A2953" w14:paraId="388A0707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1157E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866BDBF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2FC181B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3C6BB1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Инновациялық деңгейдегі шешім</w:t>
            </w:r>
          </w:p>
        </w:tc>
      </w:tr>
      <w:tr w:rsidR="000A2953" w:rsidRPr="000A2953" w14:paraId="4B0E331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C357D2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- 51497</w:t>
            </w:r>
          </w:p>
        </w:tc>
      </w:tr>
      <w:tr w:rsidR="000A2953" w:rsidRPr="000A2953" w14:paraId="540BAB9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CB74A9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A47802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645F3A98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C27068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Мақсатқа бағытталған жүйе дегеніміз не?</w:t>
            </w:r>
          </w:p>
        </w:tc>
      </w:tr>
      <w:tr w:rsidR="000A2953" w:rsidRPr="000A2953" w14:paraId="2482AC5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457B9E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- 51499</w:t>
            </w:r>
          </w:p>
        </w:tc>
      </w:tr>
      <w:tr w:rsidR="000A2953" w:rsidRPr="000A2953" w14:paraId="5185158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1ADAB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544F55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450B02C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9978660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Басқарудың  жалпы орындалатын көрсеткіштерін ата</w:t>
            </w:r>
          </w:p>
        </w:tc>
      </w:tr>
      <w:tr w:rsidR="000A2953" w:rsidRPr="000A2953" w14:paraId="1283B877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275F6A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- 51501</w:t>
            </w:r>
          </w:p>
        </w:tc>
      </w:tr>
      <w:tr w:rsidR="000A2953" w:rsidRPr="000A2953" w14:paraId="14718965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85A43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CBB9C8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B6BBBBC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B095B2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Тұлғаның когнитивті теориясы</w:t>
            </w:r>
          </w:p>
        </w:tc>
      </w:tr>
      <w:tr w:rsidR="000A2953" w:rsidRPr="000A2953" w14:paraId="3487FCA4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F0DEE9E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- 51504</w:t>
            </w:r>
          </w:p>
        </w:tc>
      </w:tr>
      <w:tr w:rsidR="000A2953" w:rsidRPr="000A2953" w14:paraId="1591542C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F3DFD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9E01BA5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367E1B3A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356DD8D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Студенттердің ғылыми жұмысының формалары</w:t>
            </w:r>
          </w:p>
        </w:tc>
      </w:tr>
      <w:tr w:rsidR="000A2953" w:rsidRPr="000A2953" w14:paraId="2B405F07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EE751F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- 51507</w:t>
            </w:r>
          </w:p>
        </w:tc>
      </w:tr>
      <w:tr w:rsidR="000A2953" w:rsidRPr="000A2953" w14:paraId="3B6847CF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A516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861CFA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14ED8FA1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9799A1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Ойлаудың ассоциативтік теориялары</w:t>
            </w:r>
          </w:p>
        </w:tc>
      </w:tr>
      <w:tr w:rsidR="000A2953" w:rsidRPr="000A2953" w14:paraId="73F0C163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8ABDAAB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- 51510</w:t>
            </w:r>
          </w:p>
        </w:tc>
      </w:tr>
      <w:tr w:rsidR="000A2953" w:rsidRPr="000A2953" w14:paraId="0185AB3D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37E920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9F75BB2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231A2074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006E209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Ақыл-ой операцияларының негізгі түрлері</w:t>
            </w:r>
          </w:p>
        </w:tc>
      </w:tr>
      <w:tr w:rsidR="000A2953" w:rsidRPr="000A2953" w14:paraId="2A176458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C5BD56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- 51512</w:t>
            </w:r>
          </w:p>
        </w:tc>
      </w:tr>
      <w:tr w:rsidR="000A2953" w:rsidRPr="000A2953" w14:paraId="3FFF6368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1468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AAA818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39A89EF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955995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lastRenderedPageBreak/>
              <w:t>Ж. Пиаже бойынша интеллекті дамуының операционалды тұжырымдамасы</w:t>
            </w:r>
          </w:p>
        </w:tc>
      </w:tr>
      <w:tr w:rsidR="000A2953" w:rsidRPr="000A2953" w14:paraId="2B72F16D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AAA89B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- 51515</w:t>
            </w:r>
          </w:p>
        </w:tc>
      </w:tr>
      <w:tr w:rsidR="000A2953" w:rsidRPr="000A2953" w14:paraId="054BA2E7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A4AD4C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F99407D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5CB94599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1B520D4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Баланың психикалық дамуы туралы Л. С. Выготскийдің теориясы</w:t>
            </w:r>
          </w:p>
        </w:tc>
      </w:tr>
      <w:tr w:rsidR="000A2953" w:rsidRPr="000A2953" w14:paraId="57D4CFFB" w14:textId="77777777" w:rsidTr="000A2953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AAFDD97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0A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- 51519</w:t>
            </w:r>
          </w:p>
        </w:tc>
      </w:tr>
      <w:tr w:rsidR="000A2953" w:rsidRPr="000A2953" w14:paraId="06D17F56" w14:textId="77777777" w:rsidTr="000A29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BC021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14673B4" w14:textId="77777777" w:rsidR="000A2953" w:rsidRPr="000A2953" w:rsidRDefault="000A2953" w:rsidP="000A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0A2953" w:rsidRPr="000A2953" w14:paraId="038AC0F5" w14:textId="77777777" w:rsidTr="000A29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0EA989" w14:textId="77777777" w:rsidR="000A2953" w:rsidRPr="000A2953" w:rsidRDefault="000A2953" w:rsidP="000A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0A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«Білім беру әдіснамасы» түсінігі</w:t>
            </w:r>
          </w:p>
        </w:tc>
      </w:tr>
    </w:tbl>
    <w:p w14:paraId="5ACB3047" w14:textId="77777777" w:rsidR="00622787" w:rsidRDefault="00622787"/>
    <w:sectPr w:rsidR="0062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A2953"/>
    <w:rsid w:val="006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B62F"/>
  <w15:chartTrackingRefBased/>
  <w15:docId w15:val="{003DCCC1-75F6-4EE0-8B62-B5799DD6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2023-11-10T10:22:00Z</dcterms:created>
  <dcterms:modified xsi:type="dcterms:W3CDTF">2023-11-10T10:23:00Z</dcterms:modified>
</cp:coreProperties>
</file>