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6A0A2F" w:rsidRPr="006A0A2F" w14:paraId="15D504B7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3C8B504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- 370942</w:t>
            </w:r>
          </w:p>
        </w:tc>
      </w:tr>
      <w:tr w:rsidR="006A0A2F" w:rsidRPr="006A0A2F" w14:paraId="43B7E84F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2A50B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225230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26767CDA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57F59F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оқу орындарындағы оқыту теориясы</w:t>
            </w:r>
          </w:p>
        </w:tc>
      </w:tr>
      <w:tr w:rsidR="006A0A2F" w:rsidRPr="006A0A2F" w14:paraId="682EB9E3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A0717E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- 370943</w:t>
            </w:r>
          </w:p>
        </w:tc>
      </w:tr>
      <w:tr w:rsidR="006A0A2F" w:rsidRPr="006A0A2F" w14:paraId="5923CEE3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9E2A1E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C2B197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0F907723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C4BCEC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//Болон процесіне енуіне байланысты Қазақстандағы жоғары білім берудің мәселелері мен міндеттері</w:t>
            </w:r>
          </w:p>
        </w:tc>
      </w:tr>
      <w:tr w:rsidR="006A0A2F" w:rsidRPr="006A0A2F" w14:paraId="4773B871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37458B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- 370944</w:t>
            </w:r>
          </w:p>
        </w:tc>
      </w:tr>
      <w:tr w:rsidR="006A0A2F" w:rsidRPr="006A0A2F" w14:paraId="356055A0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77A3D0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D43775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61BB343A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C1B7F6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оқу орындарында білім беруді ұйымдастырудың  дәстүрлі әдістері мен формалары</w:t>
            </w:r>
          </w:p>
        </w:tc>
      </w:tr>
      <w:tr w:rsidR="006A0A2F" w:rsidRPr="006A0A2F" w14:paraId="65D84488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CF896F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- 370946</w:t>
            </w:r>
          </w:p>
        </w:tc>
      </w:tr>
      <w:tr w:rsidR="006A0A2F" w:rsidRPr="006A0A2F" w14:paraId="08576A8C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CA141C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7255EE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24F0E3AE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9F4398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оқу орындарындағы оқыту формаларының сипаттамасы</w:t>
            </w:r>
          </w:p>
        </w:tc>
      </w:tr>
      <w:tr w:rsidR="006A0A2F" w:rsidRPr="006A0A2F" w14:paraId="718AE163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85B4C4C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- 370947</w:t>
            </w:r>
          </w:p>
        </w:tc>
      </w:tr>
      <w:tr w:rsidR="006A0A2F" w:rsidRPr="006A0A2F" w14:paraId="0327886B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F594BD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3580794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5A5FD672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A92792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/Оқыту  қағидалары оқытудағы негізгі бағдар ретінде</w:t>
            </w:r>
          </w:p>
        </w:tc>
      </w:tr>
      <w:tr w:rsidR="006A0A2F" w:rsidRPr="006A0A2F" w14:paraId="467F6A5B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9B2AC0E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- 370948</w:t>
            </w:r>
          </w:p>
        </w:tc>
      </w:tr>
      <w:tr w:rsidR="006A0A2F" w:rsidRPr="006A0A2F" w14:paraId="057B71DD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1FF3A9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D362A0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0883C120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CBE7AD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кәсіби білім берудің міндеттері мен мазмұны</w:t>
            </w:r>
          </w:p>
        </w:tc>
      </w:tr>
      <w:tr w:rsidR="006A0A2F" w:rsidRPr="006A0A2F" w14:paraId="7E661568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94A40B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- 370949</w:t>
            </w:r>
          </w:p>
        </w:tc>
      </w:tr>
      <w:tr w:rsidR="006A0A2F" w:rsidRPr="006A0A2F" w14:paraId="345242E9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027B3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0FCDAC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1D97071B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DDAF33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білім берудің мемлекеттік жалпыға міндетті стандартының негізгі компоненттері</w:t>
            </w:r>
          </w:p>
        </w:tc>
      </w:tr>
      <w:tr w:rsidR="006A0A2F" w:rsidRPr="006A0A2F" w14:paraId="60B6EAA8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F8468A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- 370950</w:t>
            </w:r>
          </w:p>
        </w:tc>
      </w:tr>
      <w:tr w:rsidR="006A0A2F" w:rsidRPr="006A0A2F" w14:paraId="202242D9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5516A8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530CE4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774D11A6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6B4543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/Қазақстанның Болон  үдерісіне енуін ескере отырып, оқыту үдерісін ұйымдастыруы</w:t>
            </w:r>
          </w:p>
        </w:tc>
      </w:tr>
      <w:tr w:rsidR="006A0A2F" w:rsidRPr="006A0A2F" w14:paraId="561B3298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AB063D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- 370951</w:t>
            </w:r>
          </w:p>
        </w:tc>
      </w:tr>
      <w:tr w:rsidR="006A0A2F" w:rsidRPr="006A0A2F" w14:paraId="2550A985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70C24A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DA7F41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42411AAA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84230B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/Болон процесіне енуіне байланысты Қазақстандағы жоғары білім берудің мәселелері мен міндеттері</w:t>
            </w:r>
          </w:p>
        </w:tc>
      </w:tr>
      <w:tr w:rsidR="006A0A2F" w:rsidRPr="006A0A2F" w14:paraId="20C31203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6A8B20A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- 370952</w:t>
            </w:r>
          </w:p>
        </w:tc>
      </w:tr>
      <w:tr w:rsidR="006A0A2F" w:rsidRPr="006A0A2F" w14:paraId="5D429C60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96B189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25DAAB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497625C4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75E8F0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білім беруді модернизациялау бағдарламасы</w:t>
            </w:r>
          </w:p>
        </w:tc>
      </w:tr>
      <w:tr w:rsidR="006A0A2F" w:rsidRPr="006A0A2F" w14:paraId="3E03AFC8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4939D3A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- 370953</w:t>
            </w:r>
          </w:p>
        </w:tc>
      </w:tr>
      <w:tr w:rsidR="006A0A2F" w:rsidRPr="006A0A2F" w14:paraId="77BCB294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7B7335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FF9324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4D4238FB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1BC430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//Жоғары оқу орындарында білім беруді ұйымдастырудың  дәстүрлі әдістері мен формалары</w:t>
            </w:r>
          </w:p>
        </w:tc>
      </w:tr>
      <w:tr w:rsidR="006A0A2F" w:rsidRPr="006A0A2F" w14:paraId="516DE7CE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90E355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- 370955</w:t>
            </w:r>
          </w:p>
        </w:tc>
      </w:tr>
      <w:tr w:rsidR="006A0A2F" w:rsidRPr="006A0A2F" w14:paraId="539485CF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29EF6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78E921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7E055FE1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DE30DE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/ЖОО-дағы белсенді оқыту әдістемесі</w:t>
            </w:r>
          </w:p>
        </w:tc>
      </w:tr>
      <w:tr w:rsidR="006A0A2F" w:rsidRPr="006A0A2F" w14:paraId="33916E07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3C3386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- 370956</w:t>
            </w:r>
          </w:p>
        </w:tc>
      </w:tr>
      <w:tr w:rsidR="006A0A2F" w:rsidRPr="006A0A2F" w14:paraId="4AA41AFF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36CDEB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86A63B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390DB462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AC8241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/Болашақ мамандарды даярлауда оқытуды ұйымдастырудың белсенді әдістері мен формалары</w:t>
            </w:r>
          </w:p>
        </w:tc>
      </w:tr>
      <w:tr w:rsidR="006A0A2F" w:rsidRPr="006A0A2F" w14:paraId="3C242760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CDD2FD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- 370957</w:t>
            </w:r>
          </w:p>
        </w:tc>
      </w:tr>
      <w:tr w:rsidR="006A0A2F" w:rsidRPr="006A0A2F" w14:paraId="6AD2A5B2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76431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9B8F3C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55F31D5F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2B80A6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lastRenderedPageBreak/>
              <w:t>/Оқытудың белсенді әдістерімен оқытушының іс-әрекеті</w:t>
            </w:r>
          </w:p>
        </w:tc>
      </w:tr>
      <w:tr w:rsidR="006A0A2F" w:rsidRPr="006A0A2F" w14:paraId="14B6AEEA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BAA0C6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- 370958</w:t>
            </w:r>
          </w:p>
        </w:tc>
      </w:tr>
      <w:tr w:rsidR="006A0A2F" w:rsidRPr="006A0A2F" w14:paraId="5EFD992F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60F876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289C37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5DD1FAF8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EA8A8C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оқу орындарындағы тәрбие жұмысы</w:t>
            </w:r>
          </w:p>
        </w:tc>
      </w:tr>
      <w:tr w:rsidR="006A0A2F" w:rsidRPr="006A0A2F" w14:paraId="1F0BFA30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95DB54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- 370959</w:t>
            </w:r>
          </w:p>
        </w:tc>
      </w:tr>
      <w:tr w:rsidR="006A0A2F" w:rsidRPr="006A0A2F" w14:paraId="2957B263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9C0A8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B0AFDF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124827B6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635888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/ХХІ ғасырдағы оқытудың педагогикалық  дизайны</w:t>
            </w:r>
          </w:p>
        </w:tc>
      </w:tr>
      <w:tr w:rsidR="006A0A2F" w:rsidRPr="006A0A2F" w14:paraId="1EFF992E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281D79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- 370960</w:t>
            </w:r>
          </w:p>
        </w:tc>
      </w:tr>
      <w:tr w:rsidR="006A0A2F" w:rsidRPr="006A0A2F" w14:paraId="0469D4A2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A434AE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85CF2E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375FA3C9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0EF1D0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Университеттің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білім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беру </w:t>
            </w: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 үдерісіндегі 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ақпараттық-коммуникациялық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технологиялар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</w:tr>
      <w:tr w:rsidR="006A0A2F" w:rsidRPr="006A0A2F" w14:paraId="0CA06141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1B2D29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- 370961</w:t>
            </w:r>
          </w:p>
        </w:tc>
      </w:tr>
      <w:tr w:rsidR="006A0A2F" w:rsidRPr="006A0A2F" w14:paraId="79366FF4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BFA8B1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B78356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008FD1A3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71CB44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/Білім беруді цифрландыру.</w:t>
            </w:r>
          </w:p>
        </w:tc>
      </w:tr>
      <w:tr w:rsidR="006A0A2F" w:rsidRPr="006A0A2F" w14:paraId="09EF1635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86A1D34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- 370962</w:t>
            </w:r>
          </w:p>
        </w:tc>
      </w:tr>
      <w:tr w:rsidR="006A0A2F" w:rsidRPr="006A0A2F" w14:paraId="6C5256CC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33A4B7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C42DE2E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717A41B5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D8CE97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KZ"/>
              </w:rPr>
              <w:t>/Білім берудегі</w:t>
            </w: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kk-KZ" w:eastAsia="ru-KZ"/>
              </w:rPr>
              <w:t> </w:t>
            </w: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KZ"/>
              </w:rPr>
              <w:t>психологтың бейнесі</w:t>
            </w:r>
          </w:p>
        </w:tc>
      </w:tr>
      <w:tr w:rsidR="006A0A2F" w:rsidRPr="006A0A2F" w14:paraId="443C98A6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37A833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- 370964</w:t>
            </w:r>
          </w:p>
        </w:tc>
      </w:tr>
      <w:tr w:rsidR="006A0A2F" w:rsidRPr="006A0A2F" w14:paraId="2ED226CE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8F656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CF3FDF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360DFE92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2769AD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/Тұлға психологиясы</w:t>
            </w:r>
          </w:p>
        </w:tc>
      </w:tr>
      <w:tr w:rsidR="006A0A2F" w:rsidRPr="006A0A2F" w14:paraId="6363C682" w14:textId="77777777" w:rsidTr="006A0A2F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EBF005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A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- 370965</w:t>
            </w:r>
          </w:p>
        </w:tc>
      </w:tr>
      <w:tr w:rsidR="006A0A2F" w:rsidRPr="006A0A2F" w14:paraId="479E435D" w14:textId="77777777" w:rsidTr="006A0A2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C34923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D98A60" w14:textId="77777777" w:rsidR="006A0A2F" w:rsidRPr="006A0A2F" w:rsidRDefault="006A0A2F" w:rsidP="006A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A0A2F" w:rsidRPr="006A0A2F" w14:paraId="003E0B78" w14:textId="77777777" w:rsidTr="006A0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8B335C" w14:textId="77777777" w:rsidR="006A0A2F" w:rsidRPr="006A0A2F" w:rsidRDefault="006A0A2F" w:rsidP="006A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A0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/Білімнің мәдени-әлеуметтік қызметтері</w:t>
            </w:r>
          </w:p>
        </w:tc>
      </w:tr>
    </w:tbl>
    <w:p w14:paraId="20631506" w14:textId="77777777" w:rsidR="002775D4" w:rsidRPr="009A241A" w:rsidRDefault="002775D4" w:rsidP="009A241A">
      <w:pPr>
        <w:rPr>
          <w:lang w:val="ru-KZ"/>
        </w:rPr>
      </w:pPr>
    </w:p>
    <w:sectPr w:rsidR="002775D4" w:rsidRPr="009A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377D44"/>
    <w:rsid w:val="006A0A2F"/>
    <w:rsid w:val="00762D62"/>
    <w:rsid w:val="009A241A"/>
    <w:rsid w:val="00BB6932"/>
    <w:rsid w:val="00C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6A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2023-11-10T10:27:00Z</dcterms:created>
  <dcterms:modified xsi:type="dcterms:W3CDTF">2023-11-10T10:27:00Z</dcterms:modified>
</cp:coreProperties>
</file>