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421E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- 110078</w:t>
      </w:r>
    </w:p>
    <w:p w14:paraId="093C53F1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Предмет аналитической химии. Значение аналитической химии. Классификация методов аналитической химии: методы разделения, методы обнаружения и методы определения (химические и инструментальные). Цели и задачи методов.</w:t>
      </w:r>
    </w:p>
    <w:p w14:paraId="6A6CEC4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- 110079</w:t>
      </w:r>
    </w:p>
    <w:p w14:paraId="6FB0AA84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Общая схема аналитического определения. Выбор метода анализа. Отбор пробы и пробоподготовка.</w:t>
      </w:r>
    </w:p>
    <w:p w14:paraId="678A8489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- 110080</w:t>
      </w:r>
    </w:p>
    <w:p w14:paraId="480B5BE7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Метрологические основы аналитической химии. Статистическая обработка результатов анализа. Аналитический контроль технологических процессов.</w:t>
      </w:r>
    </w:p>
    <w:p w14:paraId="76D1887A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- 110081</w:t>
      </w:r>
    </w:p>
    <w:p w14:paraId="5F6DAF2C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Общие вопросы теории растворов.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Влияние физико-химических характеристик растворителя на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химикоаналитические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свойства ионов. Основы теории сильных электролитов. Активность, коэффициент активности, ионная сила растворов</w:t>
      </w:r>
    </w:p>
    <w:p w14:paraId="0DE618C2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- 110082</w:t>
      </w:r>
    </w:p>
    <w:p w14:paraId="4F5081EC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Ионное произведение воды.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Водородный и гидроксильный показатели. Равновесие в растворах кислот и оснований. Влияние рН раствора на диссоциацию кислот и оснований. Расчет рН в растворах сильных и слабых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протолитов</w:t>
      </w:r>
      <w:proofErr w:type="spellEnd"/>
    </w:p>
    <w:p w14:paraId="5E952475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- 110083</w:t>
      </w:r>
    </w:p>
    <w:p w14:paraId="1AA481A9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Кислотно-основное равновесие. Равновесие в водных растворах кислот, оснований и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амфолитов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Буферные растворы, их состав и свойства. Расчет рН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протолитических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систем на основе теории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Бренстеда-Лоури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Применение реакций кислотно-основного взаимодействия в аналитической химии. Значение буферных систем в химическом анализе.</w:t>
      </w:r>
    </w:p>
    <w:p w14:paraId="340EEC1D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- 110084</w:t>
      </w:r>
    </w:p>
    <w:p w14:paraId="3B84E575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Окислительно-восстановительное равновесие. Сопряженная окислительно-восстановительная пара.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Окислительновосстановительный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потенциал и факторы, влияющие на его значение. Окислительно-восстановительные реакции, их константа равновесия, направление и скорость. Автокаталитические и индуцированные реакции, их роль в химическом анализе. Применение реакций окисления-восстановления в аналитической химии.</w:t>
      </w:r>
    </w:p>
    <w:p w14:paraId="746399EF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- 110085</w:t>
      </w:r>
    </w:p>
    <w:p w14:paraId="2C155D43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Равновесие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комплексообразования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Строение и свойства комплексных соединений.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Полидентантные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лиганды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хелатные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комплек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сы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хелатный эффект. Равновесия в растворах комплексных соединений, константы устойчивости комплексных ионов. Использование реакций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комплексообразования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 аналитической химии.</w:t>
      </w:r>
    </w:p>
    <w:p w14:paraId="4AA79B7F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- 110086</w:t>
      </w:r>
    </w:p>
    <w:p w14:paraId="1B052DE8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Равновесие в системе осадок – раствор. Гетерогенное химическое равновесие в растворах малорастворимых электролитов. Правило произведения растворимости и его использование в аналитической химии. Константа растворимости (произведение активностей). Факторы, влияющие на 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растворимость малорастворимых соединений: солевой эффект, влияние одноименных ионов и конкурирующих реакций. Использование гетерогенных систем в аналитических целях.</w:t>
      </w:r>
    </w:p>
    <w:p w14:paraId="30BEDDCC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- 110087</w:t>
      </w:r>
    </w:p>
    <w:p w14:paraId="254F9DA6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Органические аналитические реагенты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Особенности органических аналитических реагентов: высокая чувствительность и избирательность действия. Применение органических аналитических реагентов в анализе.</w:t>
      </w:r>
    </w:p>
    <w:p w14:paraId="7A5FA82B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- 110088</w:t>
      </w:r>
    </w:p>
    <w:p w14:paraId="42C362AC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Цели и задачи качественного анализа. Классификация методов</w:t>
      </w:r>
    </w:p>
    <w:p w14:paraId="5CAD2D6F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качественного анализа в зависимости от величины пробы. Техника</w:t>
      </w:r>
    </w:p>
    <w:p w14:paraId="7AB4EA11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эксперимента: качественные пробирочные, капельные и микрокристаллоскопические реакции.</w:t>
      </w:r>
    </w:p>
    <w:p w14:paraId="098479DA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- 110089</w:t>
      </w:r>
    </w:p>
    <w:p w14:paraId="3A43546C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Аналитический эффект. Аналитические химические реакции и</w:t>
      </w:r>
    </w:p>
    <w:p w14:paraId="440A7DDD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условия их проведения. Общие, групповые и характерные (селективные и специфические) реакции..</w:t>
      </w:r>
    </w:p>
    <w:p w14:paraId="618B5DD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- 110090</w:t>
      </w:r>
    </w:p>
    <w:p w14:paraId="3A9B5FFD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Аналитические классификации катионов и анионов. Аналитические группы ионов и периодический закон Д. И. Менделеева. Систематический и дробный качественный анализ.</w:t>
      </w:r>
    </w:p>
    <w:p w14:paraId="75BE3BCF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- 110091</w:t>
      </w:r>
    </w:p>
    <w:p w14:paraId="1E09584E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разделения и определения ионов6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І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аналитическая группа катионов. Общая характеристика. Характерные реакции ионов Na+ , K+ , NH4 + и Mg2+. Методы разложения и удаления солей аммония. Систематический ход анализа смеси катионов I группы.</w:t>
      </w:r>
    </w:p>
    <w:p w14:paraId="678D7596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- 110092</w:t>
      </w:r>
    </w:p>
    <w:p w14:paraId="38E4DFBF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II аналитическая группа катионов. Общая характеристика,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груп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 повой реагент. Характерные реакции ионов Ca</w:t>
      </w:r>
      <w:r w:rsidRPr="003E7D0D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2+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и Ba</w:t>
      </w:r>
      <w:r w:rsidRPr="003E7D0D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2+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  <w:r w:rsidRPr="003E7D0D">
        <w:rPr>
          <w:rFonts w:ascii="Times New Roman" w:eastAsia="Times New Roman" w:hAnsi="Times New Roman" w:cs="Times New Roman"/>
          <w:spacing w:val="19"/>
          <w:sz w:val="28"/>
          <w:szCs w:val="28"/>
          <w:lang w:val="ru-KZ" w:eastAsia="ru-KZ"/>
        </w:rPr>
        <w:t>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Оптимальные условия осаждения катионов II группы. Систематический ход анализа смеси катионов II группы и смеси катионов I–II групп</w:t>
      </w:r>
    </w:p>
    <w:p w14:paraId="3F687D9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- 110093</w:t>
      </w:r>
    </w:p>
    <w:p w14:paraId="26A64C6B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Общая характеристика,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груп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 повой реагент. Характерные реакции ионов Al</w:t>
      </w:r>
      <w:r w:rsidRPr="003E7D0D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3+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Сr</w:t>
      </w:r>
      <w:r w:rsidRPr="003E7D0D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3+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Fe</w:t>
      </w:r>
      <w:r w:rsidRPr="003E7D0D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3+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Fe</w:t>
      </w:r>
      <w:r w:rsidRPr="003E7D0D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2+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Mn</w:t>
      </w:r>
      <w:r w:rsidRPr="003E7D0D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2+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и Zn</w:t>
      </w:r>
      <w:r w:rsidRPr="003E7D0D">
        <w:rPr>
          <w:rFonts w:ascii="Times New Roman" w:eastAsia="Times New Roman" w:hAnsi="Times New Roman" w:cs="Times New Roman"/>
          <w:sz w:val="28"/>
          <w:szCs w:val="28"/>
          <w:vertAlign w:val="superscript"/>
          <w:lang w:val="ru-KZ" w:eastAsia="ru-KZ"/>
        </w:rPr>
        <w:t>2+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Оптимальные условия осаждения катионов III группы.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Систе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матический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ход анализа смеси катионов III группы и смеси катионов I–III</w:t>
      </w:r>
      <w:r w:rsidRPr="003E7D0D">
        <w:rPr>
          <w:rFonts w:ascii="Times New Roman" w:eastAsia="Times New Roman" w:hAnsi="Times New Roman" w:cs="Times New Roman"/>
          <w:spacing w:val="-1"/>
          <w:sz w:val="28"/>
          <w:szCs w:val="28"/>
          <w:lang w:val="ru-KZ" w:eastAsia="ru-KZ"/>
        </w:rPr>
        <w:t>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групп</w:t>
      </w:r>
    </w:p>
    <w:p w14:paraId="54CE5A72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- 110094</w:t>
      </w:r>
    </w:p>
    <w:p w14:paraId="0B709C6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неизвестного вещества.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этапы проведения качественного химического анализа: подготовка вещества к анализу, отбор средней пробы, растворение твёрдых веществ, предварительные испытания, анализ катионов и анионов.</w:t>
      </w:r>
    </w:p>
    <w:p w14:paraId="7A2C34B0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- 110095</w:t>
      </w:r>
    </w:p>
    <w:p w14:paraId="0CEE4305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Общие вопросы количественного анализа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Цели и задачи количественного анализа. Классификация химических методов количественного анализа. Требования к точности изме- рений и точности вычислений в количественном анализе. Метрологи-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ческие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характеристики химических методов количественного</w:t>
      </w:r>
      <w:r w:rsidRPr="003E7D0D">
        <w:rPr>
          <w:rFonts w:ascii="Times New Roman" w:eastAsia="Times New Roman" w:hAnsi="Times New Roman" w:cs="Times New Roman"/>
          <w:spacing w:val="-32"/>
          <w:sz w:val="28"/>
          <w:szCs w:val="28"/>
          <w:lang w:val="ru-KZ" w:eastAsia="ru-KZ"/>
        </w:rPr>
        <w:t>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анализа.</w:t>
      </w:r>
    </w:p>
    <w:p w14:paraId="2B8DCCB1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- 110096</w:t>
      </w:r>
    </w:p>
    <w:p w14:paraId="79F26CC7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Гравиметрические методы анализа.Сущность и основные операции метода.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 гравиметрических методов анализа – методы осаждения, прямые и косвенные методы отгонки, методы выделения. Аналитические возможности, достоинства и недостатки гравиметрического метода анализа.</w:t>
      </w:r>
    </w:p>
    <w:p w14:paraId="6443FD4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- 110097</w:t>
      </w:r>
    </w:p>
    <w:p w14:paraId="1F57CDA1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Общая схема аналитического определения по методу осаждения. Осаждаемая и гравиметрическая форма, требования к ним.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Неоргани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ческие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органические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осадители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требования к ним. Выбор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осадителя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расчет его количества. Расчет результатов гравиметрического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опре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 деления.</w:t>
      </w:r>
    </w:p>
    <w:p w14:paraId="06786E9C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- 110098</w:t>
      </w:r>
    </w:p>
    <w:p w14:paraId="55381756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Кристаллические и аморфные осадки, механизм их образования и оптимальные условия получения. Процессы коагуляции и пептизации при образовании осадков. Основные причины загрязнения осадков.</w:t>
      </w:r>
    </w:p>
    <w:p w14:paraId="63E40EB7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- 110099</w:t>
      </w:r>
    </w:p>
    <w:p w14:paraId="3F155F78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Соосаждение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его роль в химическом анализе. Типы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соосаждения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Способы уменьшения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соосаждения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очистки осадков от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соосажденных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примесей. Осаждение с коллектором как эффективный способ концентрирования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микроколичеств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веществ.</w:t>
      </w:r>
    </w:p>
    <w:p w14:paraId="31FC4208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- 110100</w:t>
      </w:r>
    </w:p>
    <w:p w14:paraId="357DF2AA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Титриметрические методы анализа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Сущность и основные операции метода. Классификация титриметрических методов анализа. Требования к реакциям, которые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ис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 пользуются в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титриметрии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Точка эквивалентности (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стехиометрично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сти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). Закон эквивалентов. Конечная точка титрования и ее фиксирование.</w:t>
      </w:r>
    </w:p>
    <w:p w14:paraId="3BD341B8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- 110101</w:t>
      </w:r>
    </w:p>
    <w:p w14:paraId="328D0124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Общая схема титриметрического анализа. Стандартные растворы, их виды и способы приготовления. Способы выражения концентрации стандартных растворов (молярная концентрация, молярная концентрация эквивалента, массовая концентрация, титр, титр по определяемому веществу). Расчеты, связанные с приготовлением стандартных растворов.</w:t>
      </w:r>
    </w:p>
    <w:p w14:paraId="66719EFD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- 110102</w:t>
      </w:r>
    </w:p>
    <w:p w14:paraId="2FED32BE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Способы титрования: прямое титрование, обратное титрование, титрование заместителя. Расчет результатов титриметрического определения</w:t>
      </w:r>
    </w:p>
    <w:p w14:paraId="39C06CE7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- 110103</w:t>
      </w:r>
    </w:p>
    <w:p w14:paraId="261EB781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Метод кислотно-основного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титрования.Сущность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метода, его общая характеристика. Аналитические возможности, достоинства и недостатки метода. Стандартные растворы, их приготовление, стандартизация и условия хранения.</w:t>
      </w:r>
    </w:p>
    <w:p w14:paraId="0372A4B0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- 110104</w:t>
      </w:r>
    </w:p>
    <w:p w14:paraId="602498BA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Кислотно-основные индикаторы.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Теория индикаторов, основное уравнение теории индикаторов. Основные количественные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характери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 стики индикаторов: интервал перехода, показатель титрования.</w:t>
      </w:r>
    </w:p>
    <w:p w14:paraId="7703F886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- 110105</w:t>
      </w:r>
    </w:p>
    <w:p w14:paraId="6E622E87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 xml:space="preserve">Кривые кислотно-основного титрования, их расчет и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прогнозиро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вание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Факторы, влияющие на величину скачка. Кривые титрования сильных и слабых кислот основаниями, сильных и слабых оснований кислотами. Кривые титрования солей слабых кислот и солей слабых оснований. Кривые титрования многоосновных кислот. Кривые титрования смесей кислот и смесей оснований. Правило выбора индикатора. Индикаторные ошибки титрования.</w:t>
      </w:r>
    </w:p>
    <w:p w14:paraId="479FE901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- 110106</w:t>
      </w:r>
    </w:p>
    <w:p w14:paraId="5CBA9DDC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Методы окислительно-восстановительного титрования.</w:t>
      </w:r>
      <w:r w:rsidRPr="003E7D0D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Сущность, общая характеристика и классификация методов окислительно-восстановитель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титрования.Требования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к окислительно- восстановительным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реак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циям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которые применяются в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титриметрии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Расчет факторов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эквивалентн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ости веществ, участвующих в окисли-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тельно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-восстановительных реакциях.</w:t>
      </w:r>
    </w:p>
    <w:p w14:paraId="7E46DA3C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- 110107</w:t>
      </w:r>
    </w:p>
    <w:p w14:paraId="7F2F1D6A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Кривые окислительно-восстановительного титрования. Факторы, влияющие на величину скачка. Способы фиксирования конечной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точ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ки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титрования.Без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ндикаторное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титрование. Окислительно- восстановитель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ные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индикаторы, механизм их действия, интервал перехода. Правило выбора индикатора.</w:t>
      </w:r>
    </w:p>
    <w:p w14:paraId="4D8861D2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- 110108</w:t>
      </w:r>
    </w:p>
    <w:p w14:paraId="041D87F0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Перманганатометрия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Сущность и основные реакции метода. Стандартные и вспомогательные растворы метода, их приготовление, стандартизация и условия хранения. Фиксирование конечной точки титрования. Условия проведения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перманганатометрических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опреде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лений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Аналитические возможности, достоинства и недостатки пер-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манганатометрического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метода анализа.</w:t>
      </w:r>
    </w:p>
    <w:p w14:paraId="7BF4C312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- 110109</w:t>
      </w:r>
    </w:p>
    <w:p w14:paraId="77EC9547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Иодометрия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Сущность и основные реакции метода. Стандартные и вспомогательные растворы метода, их приготовление,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стандартиза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ция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условия хранения. Фиксирование конечной точки титрования. Условия проведения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иодометрических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определений. Аналитические возможности, достоинства и недостатки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иодометрического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метода анализа.</w:t>
      </w:r>
    </w:p>
    <w:p w14:paraId="4A27BBDB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- 110110</w:t>
      </w:r>
    </w:p>
    <w:p w14:paraId="715E8C29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Методы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комплексометрического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титрования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Сущность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общая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характеристика и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классификация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методов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комплексометрического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титрования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Требования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к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реакциям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комплексообразования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которые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применяются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в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титриметрии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5333E54C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- 110111</w:t>
      </w:r>
    </w:p>
    <w:p w14:paraId="08F07DBD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Комплексонометрия. Сущность метода.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Комплексоны, их строе-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ние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свойства. Реакции взаимодействия комплексонов с ионами ме-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таллов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их стехиометрия. Побочные реакции, влияющие на равновесие образования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комплексонатов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0D146912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- 110112</w:t>
      </w:r>
    </w:p>
    <w:p w14:paraId="630F8DDC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Кривые комплексонометрического титрования.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Факторы, влияющие на величину скачка. Способы фиксирования конечной точки титрования в 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 xml:space="preserve">комплексонометрии.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Металлохромные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индикаторы, меха-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низм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их действия, интервал перехода и правило выбора.</w:t>
      </w:r>
    </w:p>
    <w:p w14:paraId="66C22535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- 110113</w:t>
      </w:r>
    </w:p>
    <w:p w14:paraId="411A5EDC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Стандартные и вспомогательные растворы метода, их приготов- ление, стандартизация и условия хранения.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Условия проведения ком-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плексонометрических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определений. Аналитические возможности и достоинства метода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комплексонометрического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титрования.</w:t>
      </w:r>
    </w:p>
    <w:p w14:paraId="2BB5FA6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- 110114</w:t>
      </w:r>
    </w:p>
    <w:p w14:paraId="7F5360FB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осадительного титрования.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Сущность, общая характеристика и классификация методов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осадительного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титрования. Представление об основных методах, кривых титрования, индикаторах, стандартных и вспомогательных растворах. Аналитические возможности, достоинства и недостатки методов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осадительного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титрования.</w:t>
      </w:r>
    </w:p>
    <w:p w14:paraId="3CBC8627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- 110115</w:t>
      </w:r>
    </w:p>
    <w:p w14:paraId="27736182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Оптические (спектральные и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неспектральные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) методы анализа. Общий принцип метода. Классификация оптических методов анализа (по изучаемым объектам, по характеру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вхаимодействия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электромагнитного излучения с веществом, по используемой области электромагнитного спектра, по природе энергетических переходов).</w:t>
      </w:r>
    </w:p>
    <w:p w14:paraId="10707BD1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- 110116</w:t>
      </w:r>
    </w:p>
    <w:p w14:paraId="464AAE42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Происхождение спектров поглощения и излучения. Качественный и количественный спектральный анализ.</w:t>
      </w:r>
    </w:p>
    <w:p w14:paraId="3A0BEFB2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- 110117</w:t>
      </w:r>
    </w:p>
    <w:p w14:paraId="76F751B5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Атомные спектральные методы. Пламенная фотометрия (эмиссионная и атомно-абсорбционная пламенная фотометрия). Процессы, происходящие в пламени горелки. Применение метода для анализа лекарственных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препарато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в.</w:t>
      </w:r>
    </w:p>
    <w:p w14:paraId="090688FD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- 110119</w:t>
      </w:r>
    </w:p>
    <w:p w14:paraId="5AC20BAE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Молекулярный спектральный анализ в ультрафиолетовой и видимой области спектра. Сущность метода. Основные законы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светопоглощения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Бугера.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Объединеный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закон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светопоглощения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БугераЛамберта-Беера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Принципиальная схема получения спектра поглощения.</w:t>
      </w:r>
    </w:p>
    <w:p w14:paraId="6146EDC6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- 110122</w:t>
      </w:r>
    </w:p>
    <w:p w14:paraId="791C9D6B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молекулярного абсорбционного анализа: колориметрия (метод стандартных серий, метод уравнивания окрасок, метод разбавления).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Методы молекулярного абсорбционного анализа: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фотоэлектроколориметрия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Метод определения концентрации вещества в анализируемом растворе. Достоинства и недостатки метода.</w:t>
      </w:r>
    </w:p>
    <w:p w14:paraId="59CFFF91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- 110124</w:t>
      </w:r>
    </w:p>
    <w:p w14:paraId="1B8C3485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Методы молекулярного абсорбционного анализа: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спектрофотометрия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Достоинства метода. Количественный фотометрический анализ. Нахождение концентрации определяемого вещества (метод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градуировочного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графика, метод одного стандарта, определение концентрации вещества по молярному или удельному коэффициента поглощения, метод добавок стандарта)</w:t>
      </w:r>
    </w:p>
    <w:p w14:paraId="6CC799CC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- 110126</w:t>
      </w:r>
    </w:p>
    <w:p w14:paraId="40640BE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Люминесцентный анализ. Природа явления. Классификация люминесцентного анализа в зависимости от источника; по длительности послесвечения</w:t>
      </w:r>
    </w:p>
    <w:p w14:paraId="5928E924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- 110129</w:t>
      </w:r>
    </w:p>
    <w:p w14:paraId="1184F694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Флуоресцентный анализ. Природа флуоресценции. Правило Стокса-Левшина. Основные характеристики и закономерности люминесценции (спектр флуоресценции, закон Стокса-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Ломмеля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правило зеркальной симметрии Левшина, квантовый выход люминесценции, закон Вавилова).</w:t>
      </w:r>
    </w:p>
    <w:p w14:paraId="34F43FD7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- 110131</w:t>
      </w:r>
    </w:p>
    <w:p w14:paraId="1941FE2A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Вольтамперометрия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Полярографический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анализ. Принцип метода.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Полярографические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кривые, потенциал полуволны, связь величины диффузионного тока с концентрацией. Определение концентрации анализируемого раствора (метод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градуировочно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графика, метод стандартных растворов). Условия проведения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полярографического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анализа. Применение полярографии.</w:t>
      </w:r>
    </w:p>
    <w:p w14:paraId="13C049AF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- 110133</w:t>
      </w:r>
    </w:p>
    <w:p w14:paraId="52D7696F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Экстракция: основные понятия. Закон распределения Нернста-Шилова. Константа и коэффициент распределения, степень извлечения, фактор разделения. Классификация экстракционных систем, применяемых в анализе (неионизированные соединения и ионные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ассоциаты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). Использование процессов экстракции в фармацевтическом анализе.</w:t>
      </w:r>
    </w:p>
    <w:p w14:paraId="2CF49D45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- 110135</w:t>
      </w:r>
    </w:p>
    <w:p w14:paraId="3F4220A8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Законы термодинамики и термодинамические потенциалы. Первый закон термодинамики. Закон Гесса. Способы расчета тепловых эффектов химических реакции. Теплоемкость. Зависимость теплоемкости от температуры. Закон Кирхгофа.</w:t>
      </w:r>
    </w:p>
    <w:p w14:paraId="66EB9689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- 110136</w:t>
      </w:r>
    </w:p>
    <w:p w14:paraId="76FAE6E0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Второе начало термодинамики. Энтропия.. Энергия Гиббса и энергия Гельмгольца. Термодинамические потенциалы как критерий направления протекания процессов и как мера работоспособности системы. Расчет изменения энергии Гиббса и энергии Гельмгольца в различных процессах.</w:t>
      </w:r>
    </w:p>
    <w:p w14:paraId="127808CD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- 110137</w:t>
      </w:r>
    </w:p>
    <w:p w14:paraId="21F669D4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Фазалық тепе-теңдік және ерітінділер. Гиббс фазалық ережесі. Бір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Фазовое равновесие и растворы. Правило фаз Гиббса. Фазовое равновесие в однокомпонентных системах. Уравнение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Клаузиуса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– 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Клапейрона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его использование для расчета процессов фазовых переходов.</w:t>
      </w:r>
    </w:p>
    <w:p w14:paraId="0546BD31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- 110138</w:t>
      </w:r>
    </w:p>
    <w:p w14:paraId="05D4A5BF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Фазовые диаграммы однокомпонентных систем.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Фазовые равновесия в двухкомпонентных системах. Диаграммы состояния двухкомпонентных систем. Термический анализ. Твердые растворы.</w:t>
      </w:r>
    </w:p>
    <w:p w14:paraId="49E7328E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- 110139</w:t>
      </w:r>
    </w:p>
    <w:p w14:paraId="458B44D5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 растворов. Давление пара компонентов над раствором. Понижение температуры замерзания и повышение температуры кипения растворов. Осмотическое давление.</w:t>
      </w:r>
    </w:p>
    <w:p w14:paraId="0ADC71A7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- 110140</w:t>
      </w:r>
    </w:p>
    <w:p w14:paraId="4600D814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Электролиз, законы Фарадея. Электрохимический потенциал. Типы потенциалов. Уравнение Нернста. Классификация электродов..---</w:t>
      </w:r>
    </w:p>
    <w:p w14:paraId="296E4AE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- 110141</w:t>
      </w:r>
    </w:p>
    <w:p w14:paraId="073BB538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Электрохимия. Электролиты. Теории растворов электролитов. Константа и степень диссоциации. Электрическая проводимость растворов электролитов.</w:t>
      </w:r>
    </w:p>
    <w:p w14:paraId="18A3D527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- 110142</w:t>
      </w:r>
    </w:p>
    <w:p w14:paraId="6034E84C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Электролиз, законы Фарадея. Электрохимический потенциал. Типы потенциалов. Уравнение Нернста. Классификация электродов.</w:t>
      </w:r>
    </w:p>
    <w:p w14:paraId="68C08F1D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- 110143</w:t>
      </w:r>
    </w:p>
    <w:p w14:paraId="3E3F2DC4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Гальванические элементы. ЭДС. Химические и концентрационные цепи</w:t>
      </w:r>
    </w:p>
    <w:p w14:paraId="18CB9711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- 110144</w:t>
      </w:r>
    </w:p>
    <w:p w14:paraId="556F1901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Химическая кинетика и катализ. Понятие о скорости химической реакции. Кинетика простых реакций. Зависимость скорости реакций от температуры. Правило Вант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noBreakHyphen/>
        <w:t> Гоффа. Уравнение Аррениуса. Энергия активации. Теория активных столкновений и теория абсолютных скоростей химических реакций.</w:t>
      </w:r>
    </w:p>
    <w:p w14:paraId="221F0D30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- 110145</w:t>
      </w:r>
    </w:p>
    <w:p w14:paraId="1C49AB67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 каталитических реакций. Гомогенный катализ и его механизм в растворах. Гетерогенный катализ. Особенности гетерогенно-каталитических процессов. Теории гетерогенного катализа</w:t>
      </w:r>
    </w:p>
    <w:p w14:paraId="51415466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- 110146</w:t>
      </w:r>
    </w:p>
    <w:p w14:paraId="524FBFEB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Дисперсные системы, термодинамика поверхностных явлений. Понятие о дисперсных и коллоидных системах. Классификации дисперсных систем.</w:t>
      </w:r>
    </w:p>
    <w:p w14:paraId="588285AB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- 110147</w:t>
      </w:r>
    </w:p>
    <w:p w14:paraId="224ECF29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Методы получения дисперсных систем: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диспергационные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конденсационные, метод пептизации. Методы очистки дисперсных систем.</w:t>
      </w:r>
    </w:p>
    <w:p w14:paraId="446E09CC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- 110148</w:t>
      </w:r>
    </w:p>
    <w:p w14:paraId="4C7AAFE6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Структурообразование. Реологические и структурно-механические свойства дисперсных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систем.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Реологические и структурно-механические свойства дисперсных систем. Пространственные структуры в дисперсных системах. Образование и строение гелей. Явление тиксотропии, ее роль в технологических процессах. Основы реологии: вязкость, упругость, пластичность. Реологические свойства дисперсных систем, причины аномалии вязкости дисперсных систем. Явление ползучести, предел текучести, прочность дисперсных структур, предельное напряжение сдвига, понятие о физико-химической механике. Адсорбционное влияние среды на механические свойства (прочность и пластичность) твердых тел. Эффект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Ребиндера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19BAEDC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- 110149</w:t>
      </w:r>
    </w:p>
    <w:p w14:paraId="33401833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Оптические свойства коллоидных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систем.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Рассеяние света. Эффект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Тиндаля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Уравнение Рэлея. Окраска коллоидных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систем.Поверхностный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плазмонный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резонанс. Оптические методы исследования дисперсных систем, основанные на рассеянии и поглощении света в дисперсных системах: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ультрамикроскопия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нефелометрия,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спектрофотометрия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турбидометрия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динамическое светорассеяние. Определение распределения дисперсных частиц по размерам.</w:t>
      </w:r>
    </w:p>
    <w:p w14:paraId="3CED2582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- 110150</w:t>
      </w:r>
    </w:p>
    <w:p w14:paraId="70C4C2EA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Молекулярно-кинетические свойства дисперсных систем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Броуновское движение, средний сдвиг, диффузия. Зависимость коэффициента диффузии от размеров частиц. Осмотическое давление в коллоидных системах и растворах ВМС. Роль осмотических явлений в биологических процессах.</w:t>
      </w:r>
    </w:p>
    <w:p w14:paraId="47769147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- 110151</w:t>
      </w:r>
    </w:p>
    <w:p w14:paraId="2AB03DD1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Коагуляция гидрофобных золей электролитами, зоны коагуляции.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Пептизация. Кинетика коагуляции. Взаимодействие частиц в дисперсных системах</w:t>
      </w:r>
    </w:p>
    <w:p w14:paraId="4640396A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- 110152</w:t>
      </w:r>
    </w:p>
    <w:p w14:paraId="28E78415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Лиофильные коллоидные системы. ПАВ и моющие средства. Гидрофобные взаимодействия в системе ПАВ-вода. Критическая концентрация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мицеллообразования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(ККМ), методы ее определения.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Солюбилизация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ее роль в биологических системах. Эмульсионная полимеризация, моющее действие.</w:t>
      </w:r>
    </w:p>
    <w:p w14:paraId="54C2D4AC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- 110153</w:t>
      </w:r>
    </w:p>
    <w:p w14:paraId="5165A96B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Адсорбция. Основные понятия и определения. Количественные способы выражения адсорбции. Теории адсорбции.</w:t>
      </w:r>
    </w:p>
    <w:p w14:paraId="44214D08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- 110154</w:t>
      </w:r>
    </w:p>
    <w:p w14:paraId="4C94F99B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Свойства ПАВ. Уравнение </w:t>
      </w:r>
      <w:proofErr w:type="spellStart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Шишковского</w:t>
      </w:r>
      <w:proofErr w:type="spellEnd"/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Поверхностная активность. Особенности адсорбции из растворов.</w:t>
      </w:r>
    </w:p>
    <w:p w14:paraId="0A389703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- 110155</w:t>
      </w:r>
    </w:p>
    <w:p w14:paraId="3806108D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Адсорбция на пористых адсорбентах. Фундаментальное уравнение адсорбции Гиббса.</w:t>
      </w:r>
    </w:p>
    <w:p w14:paraId="5BB5CF7B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- 110156</w:t>
      </w:r>
    </w:p>
    <w:p w14:paraId="68E58EDA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Адсорбция газов на твердой поверхности. </w:t>
      </w: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Физическая адсорбция и хемосорбция. Многослойная адсорбция. Теория БЭТ. Определение удельной поверхности адсорбентов.</w:t>
      </w:r>
    </w:p>
    <w:p w14:paraId="49A633FC" w14:textId="77777777" w:rsidR="003E7D0D" w:rsidRPr="003E7D0D" w:rsidRDefault="003E7D0D" w:rsidP="003E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E7D0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- 110157</w:t>
      </w:r>
    </w:p>
    <w:p w14:paraId="08252EE1" w14:textId="77777777" w:rsidR="003E7D0D" w:rsidRPr="003E7D0D" w:rsidRDefault="003E7D0D" w:rsidP="003E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E7D0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Особенности адсорбции из растворов. Адсорбция электролитов на твердом адсорбенте. Ионообменники.</w:t>
      </w:r>
    </w:p>
    <w:p w14:paraId="5B447578" w14:textId="77777777" w:rsidR="00D05D2A" w:rsidRPr="00F54F36" w:rsidRDefault="00D05D2A">
      <w:pPr>
        <w:rPr>
          <w:lang w:val="ru-KZ"/>
        </w:rPr>
      </w:pPr>
    </w:p>
    <w:sectPr w:rsidR="00D05D2A" w:rsidRPr="00F5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2"/>
    <w:rsid w:val="00300B82"/>
    <w:rsid w:val="003E7D0D"/>
    <w:rsid w:val="007642B7"/>
    <w:rsid w:val="00AD3278"/>
    <w:rsid w:val="00D05D2A"/>
    <w:rsid w:val="00F54F36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29C"/>
  <w15:chartTrackingRefBased/>
  <w15:docId w15:val="{17D2D530-32B0-4448-8740-DB39F47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6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2662</Words>
  <Characters>15174</Characters>
  <Application>Microsoft Office Word</Application>
  <DocSecurity>0</DocSecurity>
  <Lines>126</Lines>
  <Paragraphs>35</Paragraphs>
  <ScaleCrop>false</ScaleCrop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2023-11-10T11:13:00Z</dcterms:created>
  <dcterms:modified xsi:type="dcterms:W3CDTF">2023-11-10T11:13:00Z</dcterms:modified>
</cp:coreProperties>
</file>