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D555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- 138816</w:t>
      </w:r>
    </w:p>
    <w:p w14:paraId="4F4F0BCC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Методика оценки экономической безопасности реального сектора экономики и фирмы</w:t>
      </w:r>
    </w:p>
    <w:p w14:paraId="26847CDC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- 138818</w:t>
      </w:r>
    </w:p>
    <w:p w14:paraId="43B6BF0A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Современные </w:t>
      </w: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подходы </w:t>
      </w:r>
      <w:r w:rsidRPr="008E4A8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при</w:t>
      </w: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оценке уровня экономической безопасности фирмы</w:t>
      </w:r>
    </w:p>
    <w:p w14:paraId="54CBC889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- 138819</w:t>
      </w:r>
    </w:p>
    <w:p w14:paraId="28D90ACF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Подходы к определению сущности экономической безопасности фирмы</w:t>
      </w:r>
    </w:p>
    <w:p w14:paraId="29807547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- 138820</w:t>
      </w:r>
    </w:p>
    <w:p w14:paraId="401FE29C" w14:textId="77777777" w:rsidR="008E4A87" w:rsidRPr="008E4A87" w:rsidRDefault="008E4A87" w:rsidP="008E4A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Адаптация стратегических целей предприятия</w:t>
      </w:r>
      <w:r w:rsidRPr="008E4A87">
        <w:rPr>
          <w:rFonts w:ascii="Arial" w:eastAsia="Times New Roman" w:hAnsi="Arial" w:cs="Arial"/>
          <w:b/>
          <w:bCs/>
          <w:color w:val="000000"/>
          <w:sz w:val="36"/>
          <w:szCs w:val="36"/>
          <w:lang w:val="ru-KZ" w:eastAsia="ru-KZ"/>
        </w:rPr>
        <w:t> </w:t>
      </w:r>
      <w:r w:rsidRPr="008E4A87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к изменяющейся внешней среде</w:t>
      </w:r>
    </w:p>
    <w:p w14:paraId="22454EE5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- 138821</w:t>
      </w:r>
    </w:p>
    <w:p w14:paraId="57F060F6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Интересы фирмы</w:t>
      </w:r>
    </w:p>
    <w:p w14:paraId="3BC498EE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- 138823</w:t>
      </w:r>
    </w:p>
    <w:p w14:paraId="002BBAF5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Оценка в</w:t>
      </w:r>
      <w:proofErr w:type="spellStart"/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озможны</w:t>
      </w:r>
      <w:proofErr w:type="spellEnd"/>
      <w:r w:rsidRPr="008E4A8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х</w:t>
      </w: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угроз</w:t>
      </w:r>
      <w:r w:rsidRPr="008E4A8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и рисков бизнеса</w:t>
      </w:r>
    </w:p>
    <w:p w14:paraId="28AFE9F9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- 138824</w:t>
      </w:r>
    </w:p>
    <w:p w14:paraId="7FAFCC4C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Совершенствование</w:t>
      </w: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механизма обеспечения экономической безопасности фирмы</w:t>
      </w:r>
    </w:p>
    <w:p w14:paraId="163D7BD8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- 138825</w:t>
      </w:r>
    </w:p>
    <w:p w14:paraId="4FC4C73D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Совершенствование и</w:t>
      </w:r>
      <w:proofErr w:type="spellStart"/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нновационно-инвестиционны</w:t>
      </w:r>
      <w:proofErr w:type="spellEnd"/>
      <w:r w:rsidRPr="008E4A8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х</w:t>
      </w: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механизм</w:t>
      </w:r>
      <w:r w:rsidRPr="008E4A8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ов</w:t>
      </w: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экономической безопасности фирмы</w:t>
      </w:r>
    </w:p>
    <w:p w14:paraId="4B1C4AB9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- 138827</w:t>
      </w:r>
    </w:p>
    <w:p w14:paraId="176B73B3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Практические подходы к оценке уровня экономической безопасности фирмы</w:t>
      </w:r>
    </w:p>
    <w:p w14:paraId="1042615D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- 138828</w:t>
      </w:r>
    </w:p>
    <w:p w14:paraId="5D9DDD43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Функциональные составляющие экономической безопасности предприятия</w:t>
      </w:r>
    </w:p>
    <w:p w14:paraId="0C3E4130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- 138829</w:t>
      </w:r>
    </w:p>
    <w:p w14:paraId="4B578CDA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Классификация факторов воздействия внешней среды, обусловливающих появление адаптивной реакции фирмы</w:t>
      </w:r>
    </w:p>
    <w:p w14:paraId="78C36CCC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- 138831</w:t>
      </w:r>
    </w:p>
    <w:p w14:paraId="7C31B3A2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Организационно-</w:t>
      </w:r>
      <w:proofErr w:type="spellStart"/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техническ</w:t>
      </w:r>
      <w:proofErr w:type="spellEnd"/>
      <w:r w:rsidRPr="008E4A8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ое обеспечение</w:t>
      </w: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системы безопасности фирмы</w:t>
      </w:r>
    </w:p>
    <w:p w14:paraId="19C552DA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- 138832</w:t>
      </w:r>
    </w:p>
    <w:p w14:paraId="4208388E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Показатели оценки гибкости адаптивной реакции фирмы на изменения внешней среды</w:t>
      </w:r>
    </w:p>
    <w:p w14:paraId="506E84BD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- 138833</w:t>
      </w:r>
    </w:p>
    <w:p w14:paraId="3AE728BE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Классификация с</w:t>
      </w:r>
      <w:proofErr w:type="spellStart"/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уб</w:t>
      </w:r>
      <w:proofErr w:type="spellEnd"/>
      <w:r w:rsidRPr="008E4A8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ъ</w:t>
      </w:r>
      <w:proofErr w:type="spellStart"/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ект</w:t>
      </w:r>
      <w:proofErr w:type="spellEnd"/>
      <w:r w:rsidRPr="008E4A8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ов</w:t>
      </w: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и об</w:t>
      </w:r>
      <w:r w:rsidRPr="008E4A8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ъ</w:t>
      </w: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ек</w:t>
      </w:r>
      <w:r w:rsidRPr="008E4A8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тов</w:t>
      </w: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системы экономической безопасности фирмы</w:t>
      </w:r>
    </w:p>
    <w:p w14:paraId="5112D1F2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- 138835</w:t>
      </w:r>
    </w:p>
    <w:p w14:paraId="5A0D1158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Иерархия </w:t>
      </w:r>
      <w:proofErr w:type="spellStart"/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стратегическ</w:t>
      </w:r>
      <w:proofErr w:type="spellEnd"/>
      <w:r w:rsidRPr="008E4A8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их</w:t>
      </w: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цел</w:t>
      </w:r>
      <w:r w:rsidRPr="008E4A8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ей при </w:t>
      </w: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адаптации</w:t>
      </w:r>
    </w:p>
    <w:p w14:paraId="425F5468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- 138836</w:t>
      </w:r>
    </w:p>
    <w:p w14:paraId="5E35E1C9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KZ"/>
        </w:rPr>
        <w:t>Р</w:t>
      </w:r>
      <w:proofErr w:type="spellStart"/>
      <w:r w:rsidRPr="008E4A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азработк</w:t>
      </w:r>
      <w:proofErr w:type="spellEnd"/>
      <w:r w:rsidRPr="008E4A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KZ"/>
        </w:rPr>
        <w:t>а</w:t>
      </w:r>
      <w:r w:rsidRPr="008E4A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 стратегических направлений повышения уровня </w:t>
      </w: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экономической безопасности фирмы</w:t>
      </w:r>
    </w:p>
    <w:p w14:paraId="5423CB36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- 138837</w:t>
      </w:r>
    </w:p>
    <w:p w14:paraId="7C37C5BC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Определение факторов, оказывающих негативное влияние на ее деятельность на примере конкретной фирмы</w:t>
      </w:r>
    </w:p>
    <w:p w14:paraId="02A9A574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- 138839</w:t>
      </w:r>
    </w:p>
    <w:p w14:paraId="413CF2D6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Совершенствование организации и</w:t>
      </w:r>
      <w:proofErr w:type="spellStart"/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нформационно</w:t>
      </w:r>
      <w:proofErr w:type="spellEnd"/>
      <w:r w:rsidRPr="008E4A8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го</w:t>
      </w: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</w:t>
      </w:r>
      <w:proofErr w:type="spellStart"/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обеспечени</w:t>
      </w:r>
      <w:proofErr w:type="spellEnd"/>
      <w:r w:rsidRPr="008E4A8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я</w:t>
      </w: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 экономической безопасности  фирмы</w:t>
      </w:r>
    </w:p>
    <w:p w14:paraId="5A3CCF37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lastRenderedPageBreak/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- 138840</w:t>
      </w:r>
    </w:p>
    <w:p w14:paraId="69E648CB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Разработка и формирование целей стратегии по антикризисному управлению фирмы *-*-</w:t>
      </w:r>
    </w:p>
    <w:p w14:paraId="42838F74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- 138841</w:t>
      </w:r>
    </w:p>
    <w:p w14:paraId="4C232AB5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Повышение</w:t>
      </w: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уровня экономической безопасности фирмы</w:t>
      </w:r>
    </w:p>
    <w:p w14:paraId="7C2A4C39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- 138843</w:t>
      </w:r>
    </w:p>
    <w:p w14:paraId="7DBB2B2D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Понятие факторного анализа. </w:t>
      </w: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Виды детерминированных моделей и приемы их преобразования</w:t>
      </w:r>
    </w:p>
    <w:p w14:paraId="107462F3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- 138844</w:t>
      </w:r>
    </w:p>
    <w:p w14:paraId="5C04B2A8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Содержание и аналитическое значение отдельных форм финансовой отчетности</w:t>
      </w:r>
    </w:p>
    <w:p w14:paraId="3B46C194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- 138846</w:t>
      </w:r>
    </w:p>
    <w:p w14:paraId="247D2FD9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Способы и приемы экономического анализа: метод корреляционно-регрессионного анализа</w:t>
      </w:r>
    </w:p>
    <w:p w14:paraId="71A14C94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- 138847</w:t>
      </w:r>
    </w:p>
    <w:p w14:paraId="5403C52C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Методы факторного анализа и его роль в выявлении резервов роста эффективности</w:t>
      </w:r>
    </w:p>
    <w:p w14:paraId="2FB0091E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- 138848</w:t>
      </w:r>
    </w:p>
    <w:p w14:paraId="0F5A9F77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</w:t>
      </w:r>
      <w:proofErr w:type="spellStart"/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нализа</w:t>
      </w:r>
      <w:proofErr w:type="spellEnd"/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финансового состояния организации. Основные показатели оценки финансового состояния по данным годовой бухгалтерской отчетности</w:t>
      </w:r>
      <w:r w:rsidRPr="008E4A8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и м</w:t>
      </w:r>
      <w:proofErr w:type="spellStart"/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етодика</w:t>
      </w:r>
      <w:proofErr w:type="spellEnd"/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их расчета</w:t>
      </w:r>
    </w:p>
    <w:p w14:paraId="22A44A5C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- 138850</w:t>
      </w:r>
    </w:p>
    <w:p w14:paraId="13C572C2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Методика и практика анализа объема и ассортимента продукции</w:t>
      </w:r>
    </w:p>
    <w:p w14:paraId="18D02CF5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- 138851</w:t>
      </w:r>
    </w:p>
    <w:p w14:paraId="05597A7D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Методика и практика анализа конкурентоспособности продукции</w:t>
      </w:r>
    </w:p>
    <w:p w14:paraId="54BCCBD3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- 138852</w:t>
      </w:r>
    </w:p>
    <w:p w14:paraId="69E44341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Методика и практика анализа эксплуатации производственных мощностей и оборудования предприятия</w:t>
      </w:r>
    </w:p>
    <w:p w14:paraId="74F4FA23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- 138854</w:t>
      </w:r>
    </w:p>
    <w:p w14:paraId="752D15A2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Методика и практика анализа производительности труда и трудоемкости</w:t>
      </w:r>
    </w:p>
    <w:p w14:paraId="5DA3F10B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- 138855</w:t>
      </w:r>
    </w:p>
    <w:p w14:paraId="75632350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Методика и практика анализа эффективности использования материальных ресурсов предприятия</w:t>
      </w:r>
    </w:p>
    <w:p w14:paraId="774E989D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- 138856</w:t>
      </w:r>
    </w:p>
    <w:p w14:paraId="1D41B640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</w:t>
      </w:r>
      <w:proofErr w:type="spellStart"/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етодика</w:t>
      </w:r>
      <w:proofErr w:type="spellEnd"/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и практика анализа инвестиционной деятельности предприятия</w:t>
      </w:r>
    </w:p>
    <w:p w14:paraId="7CF9686C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- 138858</w:t>
      </w:r>
    </w:p>
    <w:p w14:paraId="0727F9C3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Анализ финансовой устойчивости. Абсолютные показатели и финансовые коэффициенты, используемые при оценке финансовой устойчивости организации</w:t>
      </w:r>
      <w:r w:rsidRPr="008E4A8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</w:t>
      </w:r>
    </w:p>
    <w:p w14:paraId="23A57181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- 138859</w:t>
      </w:r>
    </w:p>
    <w:p w14:paraId="1D00162A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</w:t>
      </w:r>
      <w:proofErr w:type="spellStart"/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нализа</w:t>
      </w:r>
      <w:proofErr w:type="spellEnd"/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безубыточности продукции. Графическое определение точки безубыточности. Формализованные методы определения критического объема продаж</w:t>
      </w:r>
    </w:p>
    <w:p w14:paraId="275F1ADB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- 138860</w:t>
      </w:r>
    </w:p>
    <w:p w14:paraId="069615FC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Методика и практика анализа эффективного и интенсивного использования капитала</w:t>
      </w:r>
    </w:p>
    <w:p w14:paraId="46D61088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- 138862</w:t>
      </w:r>
    </w:p>
    <w:p w14:paraId="1D44FCC9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>Показатели ликвидности и платежеспособности. Экономическая интерпретация динамики ключевых показателей ликвидности</w:t>
      </w:r>
    </w:p>
    <w:p w14:paraId="7AA27A84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- 138863</w:t>
      </w:r>
    </w:p>
    <w:p w14:paraId="46430F71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Факторный анализ рентабельности на основе моделей Дюпона и практическое их применение</w:t>
      </w:r>
    </w:p>
    <w:p w14:paraId="15B434B3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- 138865</w:t>
      </w:r>
    </w:p>
    <w:p w14:paraId="3D5677EA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Методы факторного анализа прибыли по системе Директ-костинг</w:t>
      </w:r>
    </w:p>
    <w:p w14:paraId="39433163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- 138866</w:t>
      </w:r>
    </w:p>
    <w:p w14:paraId="61CA7396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Методика анализа банкротства предприятии</w:t>
      </w:r>
    </w:p>
    <w:p w14:paraId="2EC12C6B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- 138867</w:t>
      </w:r>
    </w:p>
    <w:p w14:paraId="43D1C011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Анализ рисков инвестиционной деятельности предприятия</w:t>
      </w:r>
    </w:p>
    <w:p w14:paraId="60C212AE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- 138869</w:t>
      </w:r>
    </w:p>
    <w:p w14:paraId="10539A7F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Особенности оценки финансового состояния и результатов хозяйственной деятельности неплатежеспособной организации</w:t>
      </w:r>
    </w:p>
    <w:p w14:paraId="725AA238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- 138870</w:t>
      </w:r>
    </w:p>
    <w:p w14:paraId="1A0E455E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Инструменты отбора инновационных проектов</w:t>
      </w:r>
    </w:p>
    <w:p w14:paraId="3087E6EA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- 138871</w:t>
      </w:r>
    </w:p>
    <w:p w14:paraId="68B26896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Инвестиционная привлекательность на макро и микроуровнях, её основные элементы</w:t>
      </w:r>
    </w:p>
    <w:p w14:paraId="1F632A92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- 138873</w:t>
      </w:r>
    </w:p>
    <w:p w14:paraId="3A64E1FB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Методы оценки инвестиционной привлекательности</w:t>
      </w:r>
    </w:p>
    <w:p w14:paraId="4B3E23D6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- 138874</w:t>
      </w:r>
    </w:p>
    <w:p w14:paraId="29F1B7CA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Оценка инвестиционных рисков</w:t>
      </w:r>
    </w:p>
    <w:p w14:paraId="39247B34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- 138875</w:t>
      </w:r>
    </w:p>
    <w:p w14:paraId="479743EB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Международное регулирование иностранных инвестиций</w:t>
      </w:r>
    </w:p>
    <w:p w14:paraId="111579E5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- 138877</w:t>
      </w:r>
    </w:p>
    <w:p w14:paraId="7FF212C4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Управление инвестициями (инвестиционными отношениями)</w:t>
      </w:r>
    </w:p>
    <w:p w14:paraId="04C6DB79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- 138878</w:t>
      </w:r>
    </w:p>
    <w:p w14:paraId="5BDE6495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Управление источниками финансирования реальных  инвестиций</w:t>
      </w:r>
    </w:p>
    <w:p w14:paraId="7DC587BC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- 138879</w:t>
      </w:r>
    </w:p>
    <w:p w14:paraId="1DF52ECF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Управление инвестициями в недвижимость</w:t>
      </w:r>
    </w:p>
    <w:p w14:paraId="62118A3F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- 138880</w:t>
      </w:r>
    </w:p>
    <w:p w14:paraId="55F184ED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Методы управления инвестиционными рисками</w:t>
      </w:r>
    </w:p>
    <w:p w14:paraId="2D856379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- 138882</w:t>
      </w:r>
    </w:p>
    <w:p w14:paraId="7145D798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Типы портфелей ценных бумаг и инвестиционных стратегий</w:t>
      </w:r>
    </w:p>
    <w:p w14:paraId="1F6CDCBB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- 138883</w:t>
      </w:r>
    </w:p>
    <w:p w14:paraId="2E5CA4D0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Методы анализа и оценка инвестиционных качеств финансовых инвестиций. Типы инвесторов</w:t>
      </w:r>
    </w:p>
    <w:p w14:paraId="332B7FDA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- 138884</w:t>
      </w:r>
    </w:p>
    <w:p w14:paraId="26D4A231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Оценка стоимости денежных средств во времени</w:t>
      </w:r>
    </w:p>
    <w:p w14:paraId="465EFD07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- 138886</w:t>
      </w:r>
    </w:p>
    <w:p w14:paraId="451DDD78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Учет и оценка инфляции в финансово</w:t>
      </w:r>
      <w:r w:rsidRPr="008E4A8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-</w:t>
      </w: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экономических </w:t>
      </w:r>
      <w:proofErr w:type="spellStart"/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расчетах,связанных</w:t>
      </w:r>
      <w:proofErr w:type="spellEnd"/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с инвестиционной деятельностью</w:t>
      </w:r>
    </w:p>
    <w:p w14:paraId="25C61BF6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- 138887</w:t>
      </w:r>
    </w:p>
    <w:p w14:paraId="3C2B7E44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Учет фактора неопределенности и риска при оценке экономической эффективности инвестиций</w:t>
      </w:r>
    </w:p>
    <w:p w14:paraId="6B97BEA2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- 138888</w:t>
      </w:r>
    </w:p>
    <w:p w14:paraId="37793514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 xml:space="preserve">Методы левериджа при решении задач эффективного и безопасного варианта инвестирования финансовых </w:t>
      </w:r>
      <w:proofErr w:type="spellStart"/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средствв</w:t>
      </w:r>
      <w:proofErr w:type="spellEnd"/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ценные бумаги организаций эмитентов</w:t>
      </w:r>
    </w:p>
    <w:p w14:paraId="3FF60D38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- 138890</w:t>
      </w:r>
    </w:p>
    <w:p w14:paraId="5D65E5B9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Методы сравнительной оценки и выбора объектов инвестиций</w:t>
      </w:r>
    </w:p>
    <w:p w14:paraId="292AD5E1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- 138891</w:t>
      </w:r>
    </w:p>
    <w:p w14:paraId="6B5BF340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Анализ и управление инвестиционными рисками</w:t>
      </w:r>
    </w:p>
    <w:p w14:paraId="418FC846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- 138892</w:t>
      </w:r>
    </w:p>
    <w:p w14:paraId="4403002B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Управление венчурным финансированием инвестиции</w:t>
      </w:r>
    </w:p>
    <w:p w14:paraId="422A4A30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- 138894</w:t>
      </w:r>
    </w:p>
    <w:p w14:paraId="6B6CE1BC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Управление лизинговыми операциями</w:t>
      </w:r>
    </w:p>
    <w:p w14:paraId="4B1CE261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- 138895</w:t>
      </w:r>
    </w:p>
    <w:p w14:paraId="2E259176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Управление бюджетным финансированием проектов</w:t>
      </w:r>
    </w:p>
    <w:p w14:paraId="724A16C2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- 138896</w:t>
      </w:r>
    </w:p>
    <w:p w14:paraId="1F5807D7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KZ"/>
        </w:rPr>
        <w:t>Управление самофинансированием поекта</w:t>
      </w:r>
    </w:p>
    <w:p w14:paraId="0F318439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- 138898</w:t>
      </w:r>
    </w:p>
    <w:p w14:paraId="79AA2C43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Анализ «риск-доходность» инвестиционного портфеля</w:t>
      </w:r>
    </w:p>
    <w:p w14:paraId="1070F0F7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- 138899</w:t>
      </w:r>
    </w:p>
    <w:p w14:paraId="57D8F97D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Оценка интегрального уровня инвестиционной привлекательности региона</w:t>
      </w:r>
    </w:p>
    <w:p w14:paraId="39E80E5F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- 138900</w:t>
      </w:r>
    </w:p>
    <w:p w14:paraId="167C23D0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Динамические методы оценки эффективности инвестиций</w:t>
      </w:r>
    </w:p>
    <w:p w14:paraId="3376991D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- 138902</w:t>
      </w:r>
    </w:p>
    <w:p w14:paraId="67DCAA00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Налоговое регулирование инвестиционной активности субъектов экономических отношений</w:t>
      </w:r>
    </w:p>
    <w:p w14:paraId="1772B23F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- 138903</w:t>
      </w:r>
    </w:p>
    <w:p w14:paraId="262CD21C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Регулирование рынка ценных бумаг как неотъемлемой составляющей механизма привлечения дополнительных денежных ресурсов для целей инвестирования</w:t>
      </w:r>
    </w:p>
    <w:p w14:paraId="208550FE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- 138904</w:t>
      </w:r>
    </w:p>
    <w:p w14:paraId="3580EB6D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Денежно-кредитное регулирование инвестиционных процессов</w:t>
      </w:r>
    </w:p>
    <w:p w14:paraId="2DD4958E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- 138906</w:t>
      </w:r>
    </w:p>
    <w:p w14:paraId="4F7A4413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Американский сегмент мирового инвестиционного рынка</w:t>
      </w:r>
    </w:p>
    <w:p w14:paraId="20925E6D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- 138907</w:t>
      </w:r>
    </w:p>
    <w:p w14:paraId="2A3D470D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Европейский сегмент мирового инвестиционного рынка</w:t>
      </w:r>
    </w:p>
    <w:p w14:paraId="0BDB9432" w14:textId="77777777" w:rsidR="008E4A87" w:rsidRPr="008E4A87" w:rsidRDefault="008E4A87" w:rsidP="008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8E4A8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- 138908</w:t>
      </w:r>
    </w:p>
    <w:p w14:paraId="01D0E6CF" w14:textId="77777777" w:rsidR="008E4A87" w:rsidRPr="008E4A87" w:rsidRDefault="008E4A87" w:rsidP="008E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E4A8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Азиатско-тихоокеанский сегмент мирового инвестиционного рынка</w:t>
      </w:r>
    </w:p>
    <w:p w14:paraId="1E154188" w14:textId="77777777" w:rsidR="00BF0178" w:rsidRPr="00FC7979" w:rsidRDefault="00BF0178" w:rsidP="00FC7979">
      <w:pPr>
        <w:rPr>
          <w:lang w:val="ru-KZ"/>
        </w:rPr>
      </w:pPr>
    </w:p>
    <w:sectPr w:rsidR="00BF0178" w:rsidRPr="00FC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FE"/>
    <w:rsid w:val="00120B4D"/>
    <w:rsid w:val="008E4A87"/>
    <w:rsid w:val="008E5A8C"/>
    <w:rsid w:val="009714FE"/>
    <w:rsid w:val="00BF0178"/>
    <w:rsid w:val="00FA71B4"/>
    <w:rsid w:val="00FC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4023"/>
  <w15:chartTrackingRefBased/>
  <w15:docId w15:val="{5DD91D2A-8284-4316-BA8F-43514B21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8E5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5460</Characters>
  <Application>Microsoft Office Word</Application>
  <DocSecurity>0</DocSecurity>
  <Lines>45</Lines>
  <Paragraphs>12</Paragraphs>
  <ScaleCrop>false</ScaleCrop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2023-11-10T11:37:00Z</dcterms:created>
  <dcterms:modified xsi:type="dcterms:W3CDTF">2023-11-10T11:37:00Z</dcterms:modified>
</cp:coreProperties>
</file>