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B966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- 189151</w:t>
      </w:r>
    </w:p>
    <w:p w14:paraId="5AE54ED3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KZ"/>
        </w:rPr>
        <w:t>Қазақстан Республикасындағы құрылыс сапасының жүйелік мәселелері</w:t>
      </w:r>
    </w:p>
    <w:p w14:paraId="2A0DED83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- 189152</w:t>
      </w:r>
    </w:p>
    <w:p w14:paraId="735D93E7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Cапа орталығының қазіргі кездегі Қазақстандағы орны мен рөлі және оны 2025 жылға дейін ұстау</w:t>
      </w:r>
    </w:p>
    <w:p w14:paraId="67FFF289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- 189153</w:t>
      </w:r>
    </w:p>
    <w:p w14:paraId="61086814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Қазақстан Республикасындағы өнеркәсіптік және тұрмыстық қалдықтардан құрылыс материалдарын шығару мәселелерін шешудің жолдары</w:t>
      </w:r>
    </w:p>
    <w:p w14:paraId="1A8DC034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- 189154</w:t>
      </w:r>
    </w:p>
    <w:p w14:paraId="4B1344CF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Қала құрылысындағы инновациялық технологиялар</w:t>
      </w:r>
    </w:p>
    <w:p w14:paraId="3D43A2B3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- 189155</w:t>
      </w:r>
    </w:p>
    <w:p w14:paraId="66C57D46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Қауіпсіз және жайлы өмір сүру ортасы, қалалар мен елді мекендерді кешенді дамыту механизмдері</w:t>
      </w:r>
    </w:p>
    <w:p w14:paraId="4163D4E0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- 189156</w:t>
      </w:r>
    </w:p>
    <w:p w14:paraId="2DEA652D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Халыққа қалалық инфрақұрылым объектілерінің қол жетімділігін бағалау (тұрғын аудандар мысалында)</w:t>
      </w:r>
    </w:p>
    <w:p w14:paraId="143833FC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- 189157</w:t>
      </w:r>
    </w:p>
    <w:p w14:paraId="4B2F0CB5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«Толық ресурстық цикл» моделі негізінде құрылыс технологияларының тиімділігін бағалау</w:t>
      </w:r>
    </w:p>
    <w:p w14:paraId="67076480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- 189158</w:t>
      </w:r>
    </w:p>
    <w:p w14:paraId="21A78028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Табиғи-әлеуметтік-техникалық құрылым түріндегі қала құрылысы жүйесінің тұжырымдамалық моделі</w:t>
      </w:r>
    </w:p>
    <w:p w14:paraId="31EC4976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- 189159</w:t>
      </w:r>
    </w:p>
    <w:p w14:paraId="50CAFFEB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Танымал заманауи құрылыс технологиялары</w:t>
      </w:r>
    </w:p>
    <w:p w14:paraId="16C8C239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- 189160</w:t>
      </w:r>
    </w:p>
    <w:p w14:paraId="2ECFD51B" w14:textId="77777777" w:rsidR="005A51F1" w:rsidRPr="005A51F1" w:rsidRDefault="005A51F1" w:rsidP="005A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KZ" w:eastAsia="ru-KZ"/>
        </w:rPr>
        <w:t>3D-модельдеу</w:t>
      </w:r>
    </w:p>
    <w:p w14:paraId="762F42D3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- 189161</w:t>
      </w:r>
    </w:p>
    <w:p w14:paraId="0E238693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Құрылыс индустриясының ерекшеліктері</w:t>
      </w:r>
    </w:p>
    <w:p w14:paraId="03EE7ADD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- 189162</w:t>
      </w:r>
    </w:p>
    <w:p w14:paraId="6EEC325F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5A51F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Құрылыстағы</w:t>
      </w:r>
      <w:proofErr w:type="spellEnd"/>
      <w:r w:rsidRPr="005A51F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BIM </w:t>
      </w:r>
      <w:proofErr w:type="spellStart"/>
      <w:r w:rsidRPr="005A51F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технологиялары</w:t>
      </w:r>
      <w:proofErr w:type="spellEnd"/>
    </w:p>
    <w:p w14:paraId="7655484A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- 189163</w:t>
      </w:r>
    </w:p>
    <w:p w14:paraId="40C340BC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Бірегей  үйлер  мен ғимараттардың құрылысы</w:t>
      </w:r>
    </w:p>
    <w:p w14:paraId="1D973DE5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- 189164</w:t>
      </w:r>
    </w:p>
    <w:p w14:paraId="4E2E4C9D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Ақпараттық модельдеуді құрудың артықшылықтары мен қиындықтары</w:t>
      </w:r>
    </w:p>
    <w:p w14:paraId="613DF561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- 189165</w:t>
      </w:r>
    </w:p>
    <w:p w14:paraId="20FB7BFB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Құрылыс объектілерінің жүк көтеретін жүйелері</w:t>
      </w:r>
    </w:p>
    <w:p w14:paraId="6AD01BAE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- 189166</w:t>
      </w:r>
    </w:p>
    <w:p w14:paraId="4CC2D7B3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Құрылыс өндірісінің заманауи технологиялары</w:t>
      </w:r>
    </w:p>
    <w:p w14:paraId="69D9C0AC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- 189167</w:t>
      </w:r>
    </w:p>
    <w:p w14:paraId="61C16DBC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Монолитті құрылыс және монолитті ғимараттарды жобалау</w:t>
      </w:r>
    </w:p>
    <w:p w14:paraId="549BAAAD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- 189168</w:t>
      </w:r>
    </w:p>
    <w:p w14:paraId="72EF7F78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Инновациялық құрылыс материалдары мен технологиялары</w:t>
      </w:r>
    </w:p>
    <w:p w14:paraId="68FA0984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- 189170</w:t>
      </w:r>
    </w:p>
    <w:p w14:paraId="5B4BEE95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Құрылыс индустриясы үшін материалдар нарығының даму тенденциялары - қазақстандық нарыққа қатысушылардың көзқарасы</w:t>
      </w:r>
    </w:p>
    <w:p w14:paraId="0B0CBDF9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5A51F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- 189172</w:t>
      </w:r>
    </w:p>
    <w:p w14:paraId="02E0A5E5" w14:textId="77777777" w:rsidR="005A51F1" w:rsidRPr="005A51F1" w:rsidRDefault="005A51F1" w:rsidP="005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A51F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Жаһандық контекстегі технологиялардың дамуының қазіргі тенденциялары</w:t>
      </w:r>
    </w:p>
    <w:p w14:paraId="25BFED19" w14:textId="77777777" w:rsidR="00EB3701" w:rsidRPr="005A51F1" w:rsidRDefault="00EB3701" w:rsidP="00D27028">
      <w:pPr>
        <w:rPr>
          <w:lang w:val="ru-KZ"/>
        </w:rPr>
      </w:pPr>
    </w:p>
    <w:sectPr w:rsidR="00EB3701" w:rsidRPr="005A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9"/>
    <w:rsid w:val="000150C9"/>
    <w:rsid w:val="005672CC"/>
    <w:rsid w:val="00594F44"/>
    <w:rsid w:val="005A51F1"/>
    <w:rsid w:val="006A3784"/>
    <w:rsid w:val="00765FA1"/>
    <w:rsid w:val="008872F4"/>
    <w:rsid w:val="00892289"/>
    <w:rsid w:val="009F289B"/>
    <w:rsid w:val="00A46DAA"/>
    <w:rsid w:val="00B862FF"/>
    <w:rsid w:val="00D27028"/>
    <w:rsid w:val="00EB3701"/>
    <w:rsid w:val="00F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C4C"/>
  <w15:chartTrackingRefBased/>
  <w15:docId w15:val="{824D7D2B-7CC2-4E2B-B825-7C09A97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924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2023-11-10T11:49:00Z</dcterms:created>
  <dcterms:modified xsi:type="dcterms:W3CDTF">2023-11-10T11:49:00Z</dcterms:modified>
</cp:coreProperties>
</file>